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考生属性与考试科目之间关系的说明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268"/>
        <w:gridCol w:w="1701"/>
        <w:gridCol w:w="1134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考生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属性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考试类型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文化科（统考）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术科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（统考）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必考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首选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再选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（物理）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物理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普通类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（历史）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普通统考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语文、数学、外语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物理或历史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四选二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艺术术科校考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单考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4"/>
                <w:sz w:val="24"/>
                <w:szCs w:val="24"/>
              </w:rPr>
              <w:t>保送，运动训练、武术与民族传统体育，职教师资，残疾障碍，高水平运动员（单招），高职自主招生、中高职衔接三二分段、依学考成绩录取、五年一贯制等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无（注：若单考单招考生需兼报其他科类考试，请使用相应考生属性的考生号）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无</w:t>
            </w:r>
          </w:p>
        </w:tc>
      </w:tr>
    </w:tbl>
    <w:p>
      <w:pPr>
        <w:spacing w:line="240" w:lineRule="auto"/>
        <w:ind w:left="0" w:firstLine="0" w:firstLineChars="0"/>
        <w:jc w:val="both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szCs w:val="24"/>
        </w:rPr>
        <w:t>注：四选二指从高中学业水平选择考思想政治、地理、化学、生物学4门科目中选考2门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2098" w:right="1474" w:bottom="1928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考生类型与报名材料对应表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184"/>
        <w:gridCol w:w="2568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考生类型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考生报名材料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基础材料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补充材料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</w:t>
            </w:r>
            <w:r>
              <w:rPr>
                <w:rFonts w:hint="eastAsia" w:ascii="仿宋" w:hAnsi="仿宋" w:eastAsia="仿宋"/>
              </w:rPr>
              <w:t>44开头的广东户籍考生</w:t>
            </w:r>
          </w:p>
        </w:tc>
        <w:tc>
          <w:tcPr>
            <w:tcW w:w="256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（1）</w:t>
            </w:r>
            <w:r>
              <w:rPr>
                <w:rFonts w:ascii="仿宋" w:hAnsi="仿宋" w:eastAsia="仿宋"/>
              </w:rPr>
              <w:t>应届毕业生</w:t>
            </w:r>
            <w:r>
              <w:rPr>
                <w:rFonts w:hint="eastAsia" w:ascii="仿宋" w:hAnsi="仿宋" w:eastAsia="仿宋"/>
              </w:rPr>
              <w:t>：身份证、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（2）</w:t>
            </w:r>
            <w:r>
              <w:rPr>
                <w:rFonts w:ascii="仿宋" w:hAnsi="仿宋" w:eastAsia="仿宋"/>
              </w:rPr>
              <w:t>往届毕业生</w:t>
            </w:r>
            <w:r>
              <w:rPr>
                <w:rFonts w:hint="eastAsia" w:ascii="仿宋" w:hAnsi="仿宋" w:eastAsia="仿宋"/>
              </w:rPr>
              <w:t>：身份证、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高中阶段学校毕业证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00" w:lineRule="exact"/>
            </w:pPr>
            <w:r>
              <w:rPr>
                <w:rFonts w:hint="eastAsia" w:ascii="仿宋" w:hAnsi="仿宋" w:eastAsia="仿宋"/>
              </w:rPr>
              <w:t>（3）</w:t>
            </w:r>
            <w:r>
              <w:rPr>
                <w:rFonts w:ascii="仿宋" w:hAnsi="仿宋" w:eastAsia="仿宋"/>
              </w:rPr>
              <w:t>同等学力人员</w:t>
            </w:r>
            <w:r>
              <w:rPr>
                <w:rFonts w:hint="eastAsia" w:ascii="仿宋" w:hAnsi="仿宋" w:eastAsia="仿宋"/>
              </w:rPr>
              <w:t>：身份证、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初中毕业证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高中同等学力证明</w:t>
            </w:r>
            <w:r>
              <w:rPr>
                <w:rFonts w:hint="eastAsia" w:ascii="仿宋" w:hAnsi="仿宋" w:eastAsia="仿宋"/>
              </w:rPr>
              <w:t>。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ascii="仿宋" w:hAnsi="仿宋" w:eastAsia="仿宋"/>
              </w:rPr>
              <w:t>引进人才子女考生</w:t>
            </w:r>
          </w:p>
        </w:tc>
        <w:tc>
          <w:tcPr>
            <w:tcW w:w="2568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广东省人才优粤卡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驻粤部队现役军人子女考生</w:t>
            </w:r>
          </w:p>
        </w:tc>
        <w:tc>
          <w:tcPr>
            <w:tcW w:w="2568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ascii="仿宋" w:hAnsi="仿宋" w:eastAsia="仿宋"/>
              </w:rPr>
              <w:t>驻粤部队现役军人身份证明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身份证号非</w:t>
            </w:r>
            <w:r>
              <w:rPr>
                <w:rFonts w:hint="eastAsia" w:ascii="仿宋" w:hAnsi="仿宋" w:eastAsia="仿宋"/>
              </w:rPr>
              <w:t>44开头的广东户籍考生</w:t>
            </w:r>
          </w:p>
        </w:tc>
        <w:tc>
          <w:tcPr>
            <w:tcW w:w="2568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3780" w:type="dxa"/>
            <w:noWrap w:val="0"/>
            <w:vAlign w:val="top"/>
          </w:tcPr>
          <w:p>
            <w:pPr>
              <w:spacing w:line="300" w:lineRule="exact"/>
            </w:pPr>
            <w:r>
              <w:rPr>
                <w:rFonts w:hint="eastAsia" w:ascii="仿宋" w:hAnsi="仿宋" w:eastAsia="仿宋"/>
              </w:rPr>
              <w:t>应届毕业生：《广东省202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年普通高考报名应届毕业生学籍户籍审核表》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68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spacing w:line="300" w:lineRule="exact"/>
              <w:ind w:right="0"/>
            </w:pPr>
            <w:r>
              <w:rPr>
                <w:rFonts w:hint="eastAsia" w:ascii="仿宋" w:hAnsi="仿宋" w:eastAsia="仿宋"/>
              </w:rPr>
              <w:t>往届毕业生：《广东省202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年普通高考报名往届毕业生报名资格审核表》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随迁子女考生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、《广东省进城务工人员随迁子女高考报名资格审核表》，</w:t>
            </w:r>
            <w:r>
              <w:rPr>
                <w:rFonts w:ascii="仿宋" w:hAnsi="仿宋" w:eastAsia="仿宋"/>
              </w:rPr>
              <w:t>往届毕业生提供高中阶段学校毕业证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香港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澳门学生</w:t>
            </w:r>
          </w:p>
        </w:tc>
        <w:tc>
          <w:tcPr>
            <w:tcW w:w="634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ascii="仿宋" w:hAnsi="仿宋" w:eastAsia="仿宋"/>
              </w:rPr>
              <w:t>香港或澳门居民身份证</w:t>
            </w:r>
          </w:p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2.《港澳居民来往内地通行证》或《港澳居民居住证》</w:t>
            </w:r>
          </w:p>
          <w:p>
            <w:pPr>
              <w:spacing w:line="300" w:lineRule="exact"/>
            </w:pPr>
            <w:r>
              <w:rPr>
                <w:rFonts w:hint="eastAsia" w:ascii="仿宋" w:hAnsi="仿宋" w:eastAsia="仿宋"/>
              </w:rPr>
              <w:t>3.我省高中阶段学校实际就读证明或高中毕业证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台湾学生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1.在</w:t>
            </w:r>
            <w:r>
              <w:rPr>
                <w:rFonts w:ascii="仿宋" w:hAnsi="仿宋" w:eastAsia="仿宋"/>
              </w:rPr>
              <w:t>台湾居住的有效身份</w:t>
            </w:r>
            <w:r>
              <w:rPr>
                <w:rFonts w:hint="eastAsia" w:ascii="仿宋" w:hAnsi="仿宋" w:eastAsia="仿宋"/>
              </w:rPr>
              <w:t>证明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2.《台湾居民来往大陆通行证》或《台湾居民居住证》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外国侨民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1.《中华人民共和国外国人永久居留证》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2.我省高中阶段学校实际就读证明或高中毕业证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内地西藏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新疆高中班考生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凭学籍数据名单报考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内地西藏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新疆</w:t>
            </w:r>
            <w:r>
              <w:rPr>
                <w:rFonts w:hint="eastAsia" w:ascii="仿宋" w:hAnsi="仿宋" w:eastAsia="仿宋"/>
              </w:rPr>
              <w:t>中职</w:t>
            </w:r>
            <w:r>
              <w:rPr>
                <w:rFonts w:ascii="仿宋" w:hAnsi="仿宋" w:eastAsia="仿宋"/>
              </w:rPr>
              <w:t>班</w:t>
            </w:r>
            <w:r>
              <w:rPr>
                <w:rFonts w:hint="eastAsia" w:ascii="仿宋" w:hAnsi="仿宋" w:eastAsia="仿宋"/>
              </w:rPr>
              <w:t>应届</w:t>
            </w:r>
            <w:r>
              <w:rPr>
                <w:rFonts w:ascii="仿宋" w:hAnsi="仿宋" w:eastAsia="仿宋"/>
              </w:rPr>
              <w:t>毕业生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凭学籍数据名单报考</w:t>
            </w:r>
          </w:p>
          <w:p>
            <w:pPr>
              <w:spacing w:line="3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高校少年班</w:t>
            </w:r>
            <w:r>
              <w:rPr>
                <w:rFonts w:hint="eastAsia" w:ascii="仿宋" w:hAnsi="仿宋" w:eastAsia="仿宋"/>
              </w:rPr>
              <w:t>、</w:t>
            </w:r>
            <w:r>
              <w:rPr>
                <w:rFonts w:ascii="仿宋" w:hAnsi="仿宋" w:eastAsia="仿宋"/>
              </w:rPr>
              <w:t>数学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英才班</w:t>
            </w:r>
            <w:r>
              <w:rPr>
                <w:rFonts w:hint="eastAsia" w:ascii="仿宋" w:hAnsi="仿宋" w:eastAsia="仿宋"/>
                <w:lang w:eastAsia="zh-CN"/>
              </w:rPr>
              <w:t>、清华大学数学领军计划</w:t>
            </w:r>
          </w:p>
        </w:tc>
        <w:tc>
          <w:tcPr>
            <w:tcW w:w="6348" w:type="dxa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身份证、</w:t>
            </w:r>
            <w:r>
              <w:rPr>
                <w:rFonts w:ascii="仿宋" w:hAnsi="仿宋" w:eastAsia="仿宋"/>
              </w:rPr>
              <w:t>户口簿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凭省教育考试院提供的资格考生名单报考</w:t>
            </w:r>
          </w:p>
        </w:tc>
      </w:tr>
    </w:tbl>
    <w:p>
      <w:pPr>
        <w:spacing w:line="300" w:lineRule="exact"/>
        <w:ind w:left="720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注：1.高考报名系统要求上传考生报名材料，扫描件格式支持JPG/</w:t>
      </w:r>
      <w:r>
        <w:rPr>
          <w:rFonts w:ascii="仿宋" w:hAnsi="仿宋" w:eastAsia="仿宋"/>
          <w:sz w:val="24"/>
          <w:szCs w:val="24"/>
        </w:rPr>
        <w:t>PNG</w:t>
      </w:r>
      <w:r>
        <w:rPr>
          <w:rFonts w:hint="eastAsia" w:ascii="仿宋" w:hAnsi="仿宋" w:eastAsia="仿宋"/>
          <w:sz w:val="24"/>
          <w:szCs w:val="24"/>
        </w:rPr>
        <w:t>/PDF格式，大小不超过2M。</w:t>
      </w:r>
    </w:p>
    <w:p>
      <w:pPr>
        <w:spacing w:line="300" w:lineRule="exact"/>
        <w:ind w:left="660" w:leftChars="200" w:hanging="240" w:hangingChars="1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2.身份证要求扫描人像面（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反</w:t>
      </w:r>
      <w:r>
        <w:rPr>
          <w:rFonts w:hint="eastAsia" w:ascii="仿宋" w:hAnsi="仿宋" w:eastAsia="仿宋"/>
          <w:sz w:val="24"/>
          <w:szCs w:val="24"/>
        </w:rPr>
        <w:t>面）、国徽面（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正</w:t>
      </w:r>
      <w:r>
        <w:rPr>
          <w:rFonts w:hint="eastAsia" w:ascii="仿宋" w:hAnsi="仿宋" w:eastAsia="仿宋"/>
          <w:sz w:val="24"/>
          <w:szCs w:val="24"/>
        </w:rPr>
        <w:t>面）。港澳居民身份证、通行证、居住证以及台湾居住有效居住证明、通行证、居住证等其他身份证件参照执行。</w:t>
      </w:r>
    </w:p>
    <w:p>
      <w:pPr>
        <w:spacing w:line="300" w:lineRule="exact"/>
        <w:ind w:firstLine="424" w:firstLineChars="177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3.户口簿要求扫描首页、户主页、父亲或母亲或监护人页、考生本人页。</w:t>
      </w:r>
    </w:p>
    <w:p>
      <w:pPr>
        <w:spacing w:line="300" w:lineRule="exact"/>
        <w:ind w:firstLine="424" w:firstLineChars="177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4.身份证号44开头的广东户籍考生如经报名系统核查户籍信息验证通过的，无需上传身份证、户口簿扫描件。</w:t>
      </w:r>
    </w:p>
    <w:p>
      <w:pPr>
        <w:spacing w:line="28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851" w:right="1474" w:bottom="1985" w:left="1588" w:header="720" w:footer="720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5</w:t>
      </w:r>
      <w:r>
        <w:rPr>
          <w:rFonts w:hint="eastAsia" w:ascii="仿宋" w:hAnsi="仿宋" w:eastAsia="仿宋"/>
          <w:sz w:val="24"/>
          <w:szCs w:val="24"/>
        </w:rPr>
        <w:t>.《广东省202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年普通高考报名应届毕业生学籍户籍审核表》《广东省202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年普通高考报名往届毕业生报名资格审核表》《广东省进城务工人员随迁子女高考报名资格审核表》在系统中填报，不用扫描上传。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年普通高校招生统一考试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考生诚信考试承诺书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本人自愿报名参加广东省202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年普通高校招生统一考试，现郑重承诺： 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一、本人已认真阅读广东省202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普通高校招生统一考试的有关规定和纪律要求，清楚了解在本次考试中“组织作弊”“为他人组织作弊提供器材或帮助”“为实施考试作弊向他人提供考试试题或答案”“代替他人考试或让他人代替自己考试”是《中华人民共和国刑法》所规定的违法行为，愿意遵守国家和广东省制定的有关本次考试的法律、规定和守则，承诺按规定的程序和要求参加考试，如有违反，将接受《刑法》《教育法》《国家教育考试违规处理办法》等法律法规的处理。 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二、本人坚决遵守广东省202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普通高校招生统一考试报名有关规定，按要求和程序办理报名手续，不弄虚作假，不伪造和使用虚假证明材料（含假证明、假学籍材料、假证书等）。如有违反，自愿接受相关规定处理，并承担由此造成的一切后果。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本人自觉服从考场工作人员和监考员的管理，自觉接受监考员使用身份识别设备、金属探测仪等考场管理设施进行考生身份核验和违禁物品检查，自觉维护考试公平，遵守考试纪律，做到诚信考试、守纪考试、文明考试。 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四、本人已认真核对报名个人信息，并确认本人信息是真实准确的，如因个人信息错误、失真造成不良后果，责任由本人承担。 </w:t>
      </w:r>
    </w:p>
    <w:p>
      <w:pPr>
        <w:spacing w:line="440" w:lineRule="exact"/>
        <w:ind w:firstLine="3520" w:firstLineChars="11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考生签名：</w:t>
      </w:r>
    </w:p>
    <w:p>
      <w:pPr>
        <w:spacing w:line="440" w:lineRule="exact"/>
        <w:ind w:right="1283" w:rightChars="611" w:firstLine="4800" w:firstLineChars="1500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</w:rPr>
        <w:t>年普通高考社会报名点安排表</w:t>
      </w:r>
    </w:p>
    <w:tbl>
      <w:tblPr>
        <w:tblStyle w:val="3"/>
        <w:tblW w:w="10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570"/>
        <w:gridCol w:w="1629"/>
        <w:gridCol w:w="4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报名点名称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接受报名考生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户籍所在区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/>
                <w:b/>
                <w:color w:val="auto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罗湖报名点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（翠园中学）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罗湖区、盐田区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25016815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罗湖区东门北路1016号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福田报名点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（红岭中学）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88306944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福田区安托山九路3号艺术楼203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南山报名点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（南头中学）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南山区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26502719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南山区深南大道12034号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宝安报名点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（宝安中学）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宝安区、光明区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23085385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宝安区洪浪南路7号宝安中学高中部2楼教务处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龙华报名点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（观澜中学）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龙华区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29831505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龙华区观湖街道育才路1号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龙岗报名点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（龙城高级中学）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龙岗区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28938597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龙岗区中心城黄阁路154号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坪山报名点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（坪山高级中学）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坪山区、大鹏新区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84513869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坪山区锦龙大道东侧沿河路1号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市一职校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负责中等职业学校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和退役士兵、消防救援（单招）考生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83942925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福田区福中路13号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深圳鹏城技师学院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负责技工学校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88291007</w:t>
            </w:r>
          </w:p>
        </w:tc>
        <w:tc>
          <w:tcPr>
            <w:tcW w:w="4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福强路1007号深圳鹏城技师学院福强校区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E6A8A4-C79D-4566-8A54-675B04D578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9A099E4-32C1-41D9-8AFC-6D3ADE7207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CCBDDF-3876-42F3-8CCC-9EFA8F2578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3F0D8F-99EE-460D-BAF0-FEB6FD596A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BED6BE-7168-4CFC-91DC-03DFB9773E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D344F"/>
    <w:rsid w:val="3D5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_Style 4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2022-02-18T03:04:00Z</dcterms:created>
  <dc:creator>Mary</dc:creator>
  <cp:lastModifiedBy>Mary</cp:lastModifiedBy>
  <dcterms:modified xsi:type="dcterms:W3CDTF">2022-02-18T03:05:14Z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B5D508E7DEF14CEF9CA73B04D6A240F6</vt:lpwstr>
  </property>
</Properties>
</file>