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24" w:righ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>
      <w:pPr>
        <w:adjustRightInd w:val="0"/>
        <w:snapToGrid w:val="0"/>
        <w:spacing w:line="540" w:lineRule="atLeast"/>
        <w:jc w:val="center"/>
        <w:rPr>
          <w:rFonts w:hint="eastAsia" w:ascii="方正小标宋简体" w:hAnsi="宋体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kern w:val="0"/>
          <w:sz w:val="44"/>
          <w:szCs w:val="44"/>
        </w:rPr>
        <w:t>全国计算机等级考试调整方案</w:t>
      </w:r>
    </w:p>
    <w:p>
      <w:pPr>
        <w:adjustRightInd w:val="0"/>
        <w:snapToGrid w:val="0"/>
        <w:spacing w:line="540" w:lineRule="atLeast"/>
        <w:ind w:firstLine="560" w:firstLineChars="200"/>
        <w:rPr>
          <w:rFonts w:hint="eastAsia" w:ascii="仿宋_GB2312" w:hAnsi="宋体" w:eastAsia="仿宋_GB2312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auto"/>
          <w:kern w:val="0"/>
          <w:sz w:val="28"/>
          <w:szCs w:val="28"/>
        </w:rPr>
        <w:t>从2018年3月开始，全国计算机等级考试将实施2018版考试大纲，并按新体系开考各个考试级别。具体调整内容如下：</w:t>
      </w:r>
    </w:p>
    <w:p>
      <w:pPr>
        <w:adjustRightInd w:val="0"/>
        <w:snapToGrid w:val="0"/>
        <w:spacing w:line="540" w:lineRule="atLeast"/>
        <w:ind w:firstLine="548" w:firstLineChars="196"/>
        <w:rPr>
          <w:rFonts w:hint="eastAsia" w:ascii="黑体" w:hAnsi="黑体" w:eastAsia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color w:val="auto"/>
          <w:kern w:val="0"/>
          <w:sz w:val="28"/>
          <w:szCs w:val="28"/>
        </w:rPr>
        <w:t>一、考试级别及科目</w:t>
      </w:r>
    </w:p>
    <w:p>
      <w:pPr>
        <w:adjustRightInd w:val="0"/>
        <w:snapToGrid w:val="0"/>
        <w:spacing w:line="540" w:lineRule="atLeast"/>
        <w:ind w:firstLine="551" w:firstLineChars="196"/>
        <w:rPr>
          <w:rFonts w:hint="eastAsia" w:ascii="仿宋_GB2312" w:hAnsi="宋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color w:val="auto"/>
          <w:sz w:val="28"/>
          <w:szCs w:val="28"/>
          <w:lang w:eastAsia="zh-CN"/>
        </w:rPr>
        <w:t>（一）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一级</w:t>
      </w:r>
    </w:p>
    <w:p>
      <w:pPr>
        <w:adjustRightInd w:val="0"/>
        <w:snapToGrid w:val="0"/>
        <w:spacing w:line="540" w:lineRule="atLeas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新增“网络安全素质教育”科目（代码：17）</w:t>
      </w:r>
      <w:r>
        <w:rPr>
          <w:rFonts w:hint="eastAsia" w:ascii="仿宋_GB2312" w:hAnsi="宋体" w:eastAsia="仿宋_GB2312"/>
          <w:color w:val="auto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考试时长 90分钟，</w:t>
      </w:r>
      <w:r>
        <w:rPr>
          <w:rFonts w:hint="eastAsia" w:ascii="仿宋_GB2312" w:hAnsi="宋体" w:eastAsia="仿宋_GB2312"/>
          <w:color w:val="auto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color w:val="auto"/>
          <w:kern w:val="0"/>
          <w:sz w:val="28"/>
          <w:szCs w:val="28"/>
        </w:rPr>
        <w:t>年9月首次开考。</w:t>
      </w:r>
    </w:p>
    <w:p>
      <w:pPr>
        <w:adjustRightInd w:val="0"/>
        <w:snapToGrid w:val="0"/>
        <w:spacing w:line="540" w:lineRule="atLeast"/>
        <w:ind w:firstLine="551" w:firstLineChars="196"/>
        <w:rPr>
          <w:rFonts w:hint="eastAsia" w:ascii="仿宋_GB2312" w:hAnsi="宋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color w:val="auto"/>
          <w:sz w:val="28"/>
          <w:szCs w:val="28"/>
          <w:lang w:eastAsia="zh-CN"/>
        </w:rPr>
        <w:t>（二）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二级</w:t>
      </w:r>
    </w:p>
    <w:p>
      <w:pPr>
        <w:adjustRightInd w:val="0"/>
        <w:snapToGrid w:val="0"/>
        <w:spacing w:line="540" w:lineRule="atLeast"/>
        <w:ind w:firstLine="565" w:firstLineChars="202"/>
        <w:rPr>
          <w:rFonts w:hint="eastAsia" w:ascii="仿宋_GB2312" w:hAnsi="宋体" w:eastAsia="仿宋_GB2312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取消“Visual FoxPro数据库程序设计”科目（代码：27），2017年12月是其最后一次组考。新增“Python语言程序设计”科目（代码：66），考试时长：120分钟，软件要求：Python 3.5.2版本及以上 IDLE，</w:t>
      </w:r>
      <w:r>
        <w:rPr>
          <w:rFonts w:hint="eastAsia" w:ascii="仿宋_GB2312" w:hAnsi="宋体" w:eastAsia="仿宋_GB2312"/>
          <w:color w:val="auto"/>
          <w:kern w:val="0"/>
          <w:sz w:val="28"/>
          <w:szCs w:val="28"/>
        </w:rPr>
        <w:t>2018年9月首次开考。</w:t>
      </w:r>
    </w:p>
    <w:p>
      <w:pPr>
        <w:adjustRightInd w:val="0"/>
        <w:snapToGrid w:val="0"/>
        <w:spacing w:line="540" w:lineRule="atLeast"/>
        <w:ind w:firstLine="565" w:firstLineChars="202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自2019年3月考试起，二级语言类及数据库类科目（即除MS Office高级应用外的其他二级科目）调整获证条件为：总分达到60分且选择题得分达到50%及以上，（即选择题得分要达到20分及以上）的考生方可取得合格证书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40" w:lineRule="atLeast"/>
        <w:ind w:firstLine="551" w:firstLineChars="196"/>
        <w:rPr>
          <w:rFonts w:hint="eastAsia" w:ascii="仿宋_GB2312" w:hAnsi="宋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color w:val="auto"/>
          <w:sz w:val="28"/>
          <w:szCs w:val="28"/>
          <w:lang w:eastAsia="zh-CN"/>
        </w:rPr>
        <w:t>（三）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三级</w:t>
      </w:r>
    </w:p>
    <w:p>
      <w:pPr>
        <w:adjustRightInd w:val="0"/>
        <w:snapToGrid w:val="0"/>
        <w:spacing w:line="540" w:lineRule="atLeas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2018年3月起暂停“软件测试技术”科目（代码：37）。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自2018年3月考试起改变三级获证条件要求，考生只需通过三级考试即可获得该三级科目的合格证书，不再要求二级证书。</w:t>
      </w:r>
    </w:p>
    <w:p>
      <w:pPr>
        <w:adjustRightInd w:val="0"/>
        <w:snapToGrid w:val="0"/>
        <w:spacing w:line="540" w:lineRule="atLeast"/>
        <w:ind w:firstLine="551" w:firstLineChars="196"/>
        <w:rPr>
          <w:rFonts w:hint="eastAsia" w:ascii="仿宋_GB2312" w:hAnsi="宋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color w:val="auto"/>
          <w:sz w:val="28"/>
          <w:szCs w:val="28"/>
          <w:lang w:eastAsia="zh-CN"/>
        </w:rPr>
        <w:t>（四）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四级</w:t>
      </w:r>
    </w:p>
    <w:p>
      <w:pPr>
        <w:adjustRightInd w:val="0"/>
        <w:snapToGrid w:val="0"/>
        <w:spacing w:line="540" w:lineRule="atLeas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暂停“软件测试工程师”科目（代码：43）。专业基础课程暂停软件工程（课程代码：405）。四级数据库工程师科目考试课程由“404、405”调整为“401、404”。</w:t>
      </w:r>
    </w:p>
    <w:p>
      <w:pPr>
        <w:adjustRightInd w:val="0"/>
        <w:snapToGrid w:val="0"/>
        <w:spacing w:line="540" w:lineRule="atLeas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四级获证条件不变：通过四级科目的考试，并已经（或同时）获得三级相关证书</w:t>
      </w:r>
      <w:r>
        <w:rPr>
          <w:rFonts w:hint="eastAsia" w:ascii="仿宋_GB2312" w:hAnsi="宋体" w:eastAsia="仿宋_GB2312"/>
          <w:color w:val="auto"/>
          <w:kern w:val="0"/>
          <w:sz w:val="28"/>
          <w:szCs w:val="28"/>
        </w:rPr>
        <w:t>。</w:t>
      </w:r>
    </w:p>
    <w:p>
      <w:pPr>
        <w:pStyle w:val="9"/>
        <w:adjustRightInd w:val="0"/>
        <w:snapToGrid w:val="0"/>
        <w:spacing w:line="540" w:lineRule="atLeast"/>
        <w:ind w:firstLine="0" w:firstLineChars="0"/>
        <w:rPr>
          <w:rFonts w:hint="eastAsia" w:ascii="黑体" w:hAnsi="黑体" w:eastAsia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color w:val="auto"/>
          <w:kern w:val="0"/>
          <w:sz w:val="28"/>
          <w:szCs w:val="28"/>
        </w:rPr>
        <w:t xml:space="preserve">    二、考试软件</w:t>
      </w:r>
    </w:p>
    <w:p>
      <w:pPr>
        <w:adjustRightInd w:val="0"/>
        <w:snapToGrid w:val="0"/>
        <w:spacing w:line="540" w:lineRule="atLeas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二级C、C++两个科目应用软件由Visual C++6.0改为Visual C++ 2010学习版（即Visual C++ 2010 Express）。</w:t>
      </w:r>
    </w:p>
    <w:p>
      <w:pPr>
        <w:pStyle w:val="9"/>
        <w:adjustRightInd w:val="0"/>
        <w:snapToGrid w:val="0"/>
        <w:spacing w:line="540" w:lineRule="atLeast"/>
        <w:ind w:firstLine="548" w:firstLineChars="196"/>
        <w:rPr>
          <w:rFonts w:hint="eastAsia" w:ascii="黑体" w:hAnsi="黑体" w:eastAsia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color w:val="auto"/>
          <w:kern w:val="0"/>
          <w:sz w:val="28"/>
          <w:szCs w:val="28"/>
        </w:rPr>
        <w:t>三、教材及宣传</w:t>
      </w:r>
    </w:p>
    <w:p>
      <w:pPr>
        <w:pStyle w:val="9"/>
        <w:adjustRightInd w:val="0"/>
        <w:snapToGrid w:val="0"/>
        <w:spacing w:line="540" w:lineRule="atLeast"/>
        <w:ind w:left="-108" w:firstLine="616" w:firstLineChars="22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新科目教材预计2018年3月出版，其他科目教材2017年11月上市。新科目、新教材的宣传资料，将在NCRE网站（www.ncre.cn）公布。</w:t>
      </w:r>
    </w:p>
    <w:p>
      <w:pPr>
        <w:pStyle w:val="9"/>
        <w:adjustRightInd w:val="0"/>
        <w:snapToGrid w:val="0"/>
        <w:spacing w:line="540" w:lineRule="atLeast"/>
        <w:ind w:left="-108" w:firstLine="616" w:firstLineChars="220"/>
        <w:rPr>
          <w:rFonts w:hint="eastAsia" w:ascii="仿宋_GB2312" w:hAnsi="宋体" w:eastAsia="仿宋_GB2312"/>
          <w:color w:val="auto"/>
          <w:sz w:val="28"/>
          <w:szCs w:val="28"/>
        </w:rPr>
      </w:pPr>
    </w:p>
    <w:p>
      <w:pPr>
        <w:pStyle w:val="9"/>
        <w:adjustRightInd w:val="0"/>
        <w:snapToGrid w:val="0"/>
        <w:spacing w:line="540" w:lineRule="atLeast"/>
        <w:ind w:left="-108" w:firstLine="616" w:firstLineChars="22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附表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: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（1）全国计算机等级考试证书体系（2018版）</w:t>
      </w:r>
    </w:p>
    <w:p>
      <w:pPr>
        <w:pStyle w:val="9"/>
        <w:adjustRightInd w:val="0"/>
        <w:snapToGrid w:val="0"/>
        <w:spacing w:line="540" w:lineRule="atLeast"/>
        <w:ind w:left="-108" w:firstLine="616" w:firstLineChars="220"/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    （2）</w:t>
      </w:r>
      <w:r>
        <w:rPr>
          <w:rFonts w:hint="eastAsia" w:ascii="仿宋_GB2312" w:eastAsia="仿宋_GB2312"/>
          <w:color w:val="auto"/>
          <w:sz w:val="28"/>
          <w:szCs w:val="28"/>
        </w:rPr>
        <w:t>全国计算机等级考试科目设置（2018版）</w:t>
      </w:r>
    </w:p>
    <w:p>
      <w:pPr>
        <w:pStyle w:val="9"/>
        <w:adjustRightInd w:val="0"/>
        <w:snapToGrid w:val="0"/>
        <w:spacing w:line="540" w:lineRule="atLeast"/>
        <w:ind w:left="-108" w:firstLine="616" w:firstLineChars="220"/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    （3）</w:t>
      </w:r>
      <w:r>
        <w:rPr>
          <w:rFonts w:hint="eastAsia" w:ascii="仿宋_GB2312" w:eastAsia="仿宋_GB2312"/>
          <w:color w:val="auto"/>
          <w:sz w:val="28"/>
          <w:szCs w:val="28"/>
        </w:rPr>
        <w:t>全国计算机等级考试课程、教材列表（2018版）</w:t>
      </w:r>
    </w:p>
    <w:p>
      <w:pPr>
        <w:pStyle w:val="9"/>
        <w:spacing w:line="360" w:lineRule="auto"/>
        <w:ind w:firstLine="0" w:firstLineChars="0"/>
        <w:rPr>
          <w:rFonts w:hint="eastAsia" w:ascii="仿宋_GB2312" w:eastAsia="仿宋_GB2312"/>
          <w:color w:val="auto"/>
          <w:sz w:val="28"/>
          <w:szCs w:val="28"/>
        </w:rPr>
        <w:sectPr>
          <w:footerReference r:id="rId3" w:type="default"/>
          <w:pgSz w:w="11906" w:h="16838"/>
          <w:pgMar w:top="2268" w:right="1474" w:bottom="1701" w:left="1587" w:header="851" w:footer="992" w:gutter="0"/>
          <w:cols w:space="0" w:num="1"/>
          <w:rtlGutter w:val="0"/>
          <w:docGrid w:type="lines" w:linePitch="313" w:charSpace="0"/>
        </w:sectPr>
      </w:pPr>
      <w:r>
        <w:rPr>
          <w:rFonts w:hint="eastAsia" w:ascii="仿宋_GB2312" w:eastAsia="仿宋_GB2312"/>
          <w:color w:val="auto"/>
          <w:sz w:val="28"/>
          <w:szCs w:val="28"/>
        </w:rPr>
        <w:br w:type="page"/>
      </w:r>
    </w:p>
    <w:p>
      <w:pPr>
        <w:pStyle w:val="9"/>
        <w:spacing w:line="360" w:lineRule="auto"/>
        <w:ind w:firstLine="0" w:firstLineChars="0"/>
        <w:rPr>
          <w:rFonts w:ascii="黑体" w:hAnsi="黑体" w:eastAsia="黑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4"/>
        </w:rPr>
        <w:t>附表（1）</w:t>
      </w:r>
    </w:p>
    <w:p>
      <w:pPr>
        <w:pStyle w:val="9"/>
        <w:spacing w:line="360" w:lineRule="auto"/>
        <w:ind w:firstLine="0" w:firstLineChars="0"/>
        <w:jc w:val="center"/>
        <w:rPr>
          <w:rFonts w:hint="eastAsia" w:ascii="方正小标宋简体" w:hAnsi="宋体" w:eastAsia="方正小标宋简体"/>
          <w:color w:val="auto"/>
          <w:sz w:val="32"/>
          <w:szCs w:val="32"/>
        </w:rPr>
      </w:pPr>
      <w:r>
        <w:rPr>
          <w:rFonts w:hint="eastAsia" w:ascii="方正小标宋简体" w:hAnsi="宋体" w:eastAsia="方正小标宋简体"/>
          <w:color w:val="auto"/>
          <w:sz w:val="32"/>
          <w:szCs w:val="32"/>
        </w:rPr>
        <w:t>全国计算机等级考试证书体系（2018版）</w:t>
      </w:r>
    </w:p>
    <w:tbl>
      <w:tblPr>
        <w:tblStyle w:val="8"/>
        <w:tblW w:w="8493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107"/>
        <w:gridCol w:w="2551"/>
        <w:gridCol w:w="411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6" w:hRule="atLeast"/>
          <w:jc w:val="center"/>
        </w:trPr>
        <w:tc>
          <w:tcPr>
            <w:tcW w:w="72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级别</w:t>
            </w:r>
          </w:p>
        </w:tc>
        <w:tc>
          <w:tcPr>
            <w:tcW w:w="3658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ascii="宋体" w:hAnsi="宋体"/>
                <w:b/>
                <w:color w:val="auto"/>
                <w:sz w:val="22"/>
              </w:rPr>
              <w:t>证书种类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获证条件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  <w:vMerge w:val="restart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一级</w:t>
            </w:r>
          </w:p>
        </w:tc>
        <w:tc>
          <w:tcPr>
            <w:tcW w:w="3658" w:type="dxa"/>
            <w:gridSpan w:val="2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计算机基础及WPS Office应用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科目14考试合格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计算机基础及MS Office应用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科目15考试合格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计算机基础及Photoshop应用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科目16考试合格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网络安全素质教育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科目17考试合格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5" w:type="dxa"/>
            <w:vMerge w:val="restart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二级</w:t>
            </w:r>
          </w:p>
        </w:tc>
        <w:tc>
          <w:tcPr>
            <w:tcW w:w="1107" w:type="dxa"/>
            <w:vMerge w:val="restart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语言程序设计类</w:t>
            </w:r>
          </w:p>
        </w:tc>
        <w:tc>
          <w:tcPr>
            <w:tcW w:w="255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C语言程序设计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科目24考试合格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VB语言程序设计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科目26考试合格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Java语言程序设计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科目28考试合格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C++语言程序设计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科目61考试合格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Web程序设计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科目64考试合格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Python语言程序设计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科目66考试合格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107" w:type="dxa"/>
            <w:vMerge w:val="restart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数据库程序设计类</w:t>
            </w:r>
          </w:p>
        </w:tc>
        <w:tc>
          <w:tcPr>
            <w:tcW w:w="255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Access数据库程序设计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科目29考试合格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MySQL数据库程序设计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科目63考试合格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办公软件</w:t>
            </w:r>
          </w:p>
        </w:tc>
        <w:tc>
          <w:tcPr>
            <w:tcW w:w="255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MS Office高级应用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科目65考试合格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25" w:type="dxa"/>
            <w:vMerge w:val="restart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三级</w:t>
            </w:r>
          </w:p>
        </w:tc>
        <w:tc>
          <w:tcPr>
            <w:tcW w:w="3658" w:type="dxa"/>
            <w:gridSpan w:val="2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网络技术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三级科目35考试合格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数据库技术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三级科目36考试合格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7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信息安全技术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三级科目38考试合格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嵌入式系统开发技术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三级科目39考试合格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725" w:type="dxa"/>
            <w:vMerge w:val="restart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四级</w:t>
            </w:r>
          </w:p>
        </w:tc>
        <w:tc>
          <w:tcPr>
            <w:tcW w:w="3658" w:type="dxa"/>
            <w:gridSpan w:val="2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网络工程师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获得三级科目35证书，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四级科目41考试合格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数据库工程师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获得三级科目36证书，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四级科目42考试合格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信息安全工程师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获得三级科目38证书，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四级科目44考试合格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嵌入式系统开发工程师</w:t>
            </w:r>
          </w:p>
        </w:tc>
        <w:tc>
          <w:tcPr>
            <w:tcW w:w="41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获得三级科目39证书，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四级科目45考试合格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9"/>
        <w:rPr>
          <w:rFonts w:hint="eastAsia" w:ascii="宋体" w:hAnsi="宋体" w:eastAsia="宋体"/>
          <w:color w:val="auto"/>
          <w:szCs w:val="21"/>
          <w:lang w:val="en-US" w:eastAsia="zh-CN"/>
        </w:rPr>
      </w:pPr>
      <w:r>
        <w:rPr>
          <w:rFonts w:hint="eastAsia" w:ascii="仿宋_GB2312" w:eastAsia="仿宋_GB2312"/>
          <w:b/>
          <w:color w:val="auto"/>
        </w:rPr>
        <w:t>备注：</w:t>
      </w:r>
      <w:r>
        <w:rPr>
          <w:rFonts w:hint="eastAsia" w:ascii="宋体" w:hAnsi="宋体"/>
          <w:color w:val="auto"/>
          <w:szCs w:val="21"/>
        </w:rPr>
        <w:t>1.一级网络安全素质教育科目（科目代码：17）将于2019年9月正式开考</w:t>
      </w:r>
      <w:r>
        <w:rPr>
          <w:rFonts w:hint="eastAsia" w:ascii="宋体" w:hAnsi="宋体"/>
          <w:color w:val="auto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leftChars="300" w:firstLine="23" w:firstLineChars="11"/>
        <w:jc w:val="left"/>
        <w:textAlignment w:val="auto"/>
        <w:outlineLvl w:val="9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2.自2019年3月考试起，二级语言类及数据库类科目（即除MS Office高级应用外的其他二级科目）调整获证条件为：总分达到60分且选择题得分达到50%及以上，（即选择题得分要达到20分及以上）的考生方可取得合格证书。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300" w:hanging="210" w:hanging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Cs w:val="21"/>
        </w:rPr>
        <w:t>3. 2013年3月及以前获得的三级各科目证书，不区分科目，可以作为四级任一科目的获证条</w:t>
      </w:r>
      <w:r>
        <w:rPr>
          <w:rFonts w:hint="eastAsia" w:ascii="宋体" w:hAnsi="宋体"/>
          <w:color w:val="auto"/>
          <w:szCs w:val="21"/>
          <w:lang w:val="en-US" w:eastAsia="zh-CN"/>
        </w:rPr>
        <w:t>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spacing w:before="240" w:beforeLines="100" w:line="260" w:lineRule="exact"/>
        <w:jc w:val="left"/>
        <w:rPr>
          <w:rFonts w:hint="eastAsia" w:ascii="仿宋_GB2312" w:eastAsia="仿宋_GB2312"/>
          <w:color w:val="auto"/>
          <w:sz w:val="28"/>
          <w:szCs w:val="28"/>
        </w:rPr>
        <w:sectPr>
          <w:pgSz w:w="11906" w:h="16838"/>
          <w:pgMar w:top="1134" w:right="1474" w:bottom="567" w:left="1587" w:header="851" w:footer="992" w:gutter="0"/>
          <w:cols w:space="0" w:num="1"/>
          <w:rtlGutter w:val="0"/>
          <w:docGrid w:type="lines" w:linePitch="313" w:charSpace="0"/>
        </w:sectPr>
      </w:pPr>
    </w:p>
    <w:p>
      <w:pPr>
        <w:spacing w:before="240" w:beforeLines="100" w:line="260" w:lineRule="exact"/>
        <w:jc w:val="left"/>
        <w:rPr>
          <w:rFonts w:ascii="黑体" w:hAnsi="黑体" w:eastAsia="黑体"/>
          <w:color w:val="auto"/>
          <w:sz w:val="28"/>
        </w:rPr>
      </w:pPr>
      <w:r>
        <w:rPr>
          <w:rFonts w:hint="eastAsia" w:ascii="黑体" w:hAnsi="黑体" w:eastAsia="黑体"/>
          <w:color w:val="auto"/>
          <w:sz w:val="24"/>
        </w:rPr>
        <w:t>附表（2）</w:t>
      </w:r>
    </w:p>
    <w:p>
      <w:pPr>
        <w:pStyle w:val="9"/>
        <w:spacing w:line="360" w:lineRule="auto"/>
        <w:ind w:firstLine="0" w:firstLineChars="0"/>
        <w:jc w:val="center"/>
        <w:rPr>
          <w:rFonts w:hint="eastAsia" w:ascii="方正小标宋简体" w:hAnsi="宋体" w:eastAsia="方正小标宋简体"/>
          <w:color w:val="auto"/>
          <w:sz w:val="32"/>
          <w:szCs w:val="32"/>
        </w:rPr>
      </w:pPr>
      <w:r>
        <w:rPr>
          <w:rFonts w:hint="eastAsia" w:ascii="方正小标宋简体" w:hAnsi="宋体" w:eastAsia="方正小标宋简体"/>
          <w:color w:val="auto"/>
          <w:sz w:val="32"/>
          <w:szCs w:val="32"/>
        </w:rPr>
        <w:t>全国计算机等级考试科目设置（2018版）</w:t>
      </w:r>
    </w:p>
    <w:tbl>
      <w:tblPr>
        <w:tblStyle w:val="8"/>
        <w:tblW w:w="8947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118"/>
        <w:gridCol w:w="1134"/>
        <w:gridCol w:w="1134"/>
        <w:gridCol w:w="1208"/>
        <w:gridCol w:w="156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85" w:type="dxa"/>
            <w:vAlign w:val="bottom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级别</w:t>
            </w:r>
          </w:p>
        </w:tc>
        <w:tc>
          <w:tcPr>
            <w:tcW w:w="3118" w:type="dxa"/>
            <w:vAlign w:val="bottom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ascii="宋体" w:hAnsi="宋体"/>
                <w:b/>
                <w:color w:val="auto"/>
                <w:sz w:val="22"/>
              </w:rPr>
              <w:t>科目名称</w:t>
            </w:r>
          </w:p>
        </w:tc>
        <w:tc>
          <w:tcPr>
            <w:tcW w:w="1134" w:type="dxa"/>
            <w:vAlign w:val="bottom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科目代码</w:t>
            </w:r>
          </w:p>
        </w:tc>
        <w:tc>
          <w:tcPr>
            <w:tcW w:w="1134" w:type="dxa"/>
            <w:vAlign w:val="bottom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考试方式</w:t>
            </w:r>
          </w:p>
        </w:tc>
        <w:tc>
          <w:tcPr>
            <w:tcW w:w="1208" w:type="dxa"/>
            <w:vAlign w:val="bottom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考试时长</w:t>
            </w:r>
          </w:p>
        </w:tc>
        <w:tc>
          <w:tcPr>
            <w:tcW w:w="1568" w:type="dxa"/>
            <w:vAlign w:val="bottom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考核课程代码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一级</w:t>
            </w: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计算机基础及WPS Office应用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114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计算机基础及MS Office应用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115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计算机基础及Photoshop应用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116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网络安全素质教育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117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二级</w:t>
            </w: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C语言程序设计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201、224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VB语言程序设计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201、226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Java语言程序设计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201、228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Access数据库程序设计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201、229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C++语言程序设计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61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201、261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MySQL数据库程序设计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63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201、263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Web程序设计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64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201、264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MS Office高级应用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65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201、265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Python语言程序设计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66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201、266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三级</w:t>
            </w: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网络技术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数据库技术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336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信息安全技术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338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嵌入式系统开发技术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339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四级</w:t>
            </w: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网络工程师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401、403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数据库工程师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401、404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信息安全工程师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401、403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嵌入式系统开发工程师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401、402</w:t>
            </w:r>
          </w:p>
        </w:tc>
      </w:tr>
    </w:tbl>
    <w:p>
      <w:pPr>
        <w:spacing w:before="240" w:beforeLines="100" w:line="360" w:lineRule="auto"/>
        <w:jc w:val="left"/>
        <w:rPr>
          <w:rFonts w:hint="eastAsia" w:ascii="宋体" w:hAnsi="宋体"/>
          <w:color w:val="auto"/>
        </w:rPr>
      </w:pPr>
      <w:r>
        <w:rPr>
          <w:rFonts w:hint="eastAsia" w:ascii="宋体" w:hAnsi="宋体"/>
          <w:b/>
          <w:color w:val="auto"/>
        </w:rPr>
        <w:t>备注：</w:t>
      </w:r>
      <w:r>
        <w:rPr>
          <w:rFonts w:hint="eastAsia" w:ascii="宋体" w:hAnsi="宋体"/>
          <w:color w:val="auto"/>
          <w:szCs w:val="21"/>
        </w:rPr>
        <w:t>级网络安全素质教育科目（科目代码：17）将于2019年9月正式开考</w:t>
      </w:r>
      <w:r>
        <w:rPr>
          <w:rFonts w:hint="eastAsia" w:ascii="宋体" w:hAnsi="宋体" w:eastAsia="宋体" w:cs="宋体"/>
          <w:color w:val="auto"/>
        </w:rPr>
        <w:t>。</w:t>
      </w:r>
    </w:p>
    <w:p>
      <w:pPr>
        <w:pStyle w:val="9"/>
        <w:spacing w:line="360" w:lineRule="auto"/>
        <w:ind w:firstLine="0" w:firstLineChars="0"/>
        <w:jc w:val="left"/>
        <w:rPr>
          <w:rFonts w:hint="eastAsia" w:ascii="黑体" w:hAnsi="黑体" w:eastAsia="黑体"/>
          <w:color w:val="auto"/>
          <w:sz w:val="24"/>
        </w:rPr>
        <w:sectPr>
          <w:pgSz w:w="11906" w:h="16838"/>
          <w:pgMar w:top="1701" w:right="1474" w:bottom="1417" w:left="1587" w:header="851" w:footer="992" w:gutter="0"/>
          <w:cols w:space="0" w:num="1"/>
          <w:rtlGutter w:val="0"/>
          <w:docGrid w:type="lines" w:linePitch="313" w:charSpace="0"/>
        </w:sectPr>
      </w:pPr>
      <w:r>
        <w:rPr>
          <w:rFonts w:hint="eastAsia" w:ascii="宋体" w:hAnsi="宋体"/>
          <w:color w:val="auto"/>
        </w:rPr>
        <w:br w:type="page"/>
      </w:r>
    </w:p>
    <w:p>
      <w:pPr>
        <w:pStyle w:val="9"/>
        <w:spacing w:line="360" w:lineRule="auto"/>
        <w:ind w:firstLine="0" w:firstLineChars="0"/>
        <w:jc w:val="left"/>
        <w:rPr>
          <w:rFonts w:ascii="黑体" w:hAnsi="黑体" w:eastAsia="黑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4"/>
        </w:rPr>
        <w:t>附表（3）</w:t>
      </w:r>
      <w:bookmarkStart w:id="0" w:name="_GoBack"/>
      <w:bookmarkEnd w:id="0"/>
    </w:p>
    <w:p>
      <w:pPr>
        <w:pStyle w:val="9"/>
        <w:spacing w:line="360" w:lineRule="auto"/>
        <w:ind w:firstLine="0" w:firstLineChars="0"/>
        <w:jc w:val="center"/>
        <w:rPr>
          <w:rFonts w:hint="eastAsia" w:ascii="方正小标宋简体" w:hAnsi="宋体" w:eastAsia="方正小标宋简体"/>
          <w:color w:val="auto"/>
          <w:sz w:val="32"/>
          <w:szCs w:val="32"/>
        </w:rPr>
      </w:pPr>
      <w:r>
        <w:rPr>
          <w:rFonts w:hint="eastAsia" w:ascii="方正小标宋简体" w:hAnsi="宋体" w:eastAsia="方正小标宋简体"/>
          <w:color w:val="auto"/>
          <w:sz w:val="32"/>
          <w:szCs w:val="32"/>
        </w:rPr>
        <w:t>全国计算机等级考试课程、教材列表（2018版）</w:t>
      </w:r>
    </w:p>
    <w:tbl>
      <w:tblPr>
        <w:tblStyle w:val="8"/>
        <w:tblW w:w="10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91"/>
        <w:gridCol w:w="6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课程代码</w:t>
            </w:r>
          </w:p>
        </w:tc>
        <w:tc>
          <w:tcPr>
            <w:tcW w:w="319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课程名称</w:t>
            </w:r>
          </w:p>
        </w:tc>
        <w:tc>
          <w:tcPr>
            <w:tcW w:w="63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教材名称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114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 w:val="20"/>
              </w:rPr>
            </w:pPr>
            <w:r>
              <w:rPr>
                <w:rFonts w:ascii="宋体" w:hAnsi="宋体"/>
                <w:color w:val="auto"/>
                <w:spacing w:val="-4"/>
                <w:sz w:val="20"/>
              </w:rPr>
              <w:t>一级计算机基础及WPS Office应用</w:t>
            </w:r>
          </w:p>
        </w:tc>
        <w:tc>
          <w:tcPr>
            <w:tcW w:w="6360" w:type="dxa"/>
            <w:vAlign w:val="top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全国计算机等级考试一级教程——</w:t>
            </w:r>
            <w:r>
              <w:rPr>
                <w:rFonts w:ascii="宋体" w:hAnsi="宋体"/>
                <w:color w:val="auto"/>
                <w:spacing w:val="-4"/>
                <w:sz w:val="20"/>
              </w:rPr>
              <w:t>计算机基础及WPS Office应用（2018年版）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115</w:t>
            </w:r>
          </w:p>
        </w:tc>
        <w:tc>
          <w:tcPr>
            <w:tcW w:w="3191" w:type="dxa"/>
            <w:vMerge w:val="restart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 w:val="20"/>
              </w:rPr>
            </w:pPr>
            <w:r>
              <w:rPr>
                <w:rFonts w:ascii="宋体" w:hAnsi="宋体"/>
                <w:color w:val="auto"/>
                <w:spacing w:val="-4"/>
                <w:sz w:val="20"/>
              </w:rPr>
              <w:t>一级计算机基础及MS Office应用</w:t>
            </w:r>
          </w:p>
        </w:tc>
        <w:tc>
          <w:tcPr>
            <w:tcW w:w="6360" w:type="dxa"/>
            <w:vAlign w:val="top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全国计算机等级考试一级教程——</w:t>
            </w:r>
            <w:r>
              <w:rPr>
                <w:rFonts w:ascii="宋体" w:hAnsi="宋体"/>
                <w:color w:val="auto"/>
                <w:spacing w:val="-4"/>
                <w:sz w:val="20"/>
              </w:rPr>
              <w:t>计算机基础及MSOffice应用（2018年版）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91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 w:val="20"/>
              </w:rPr>
            </w:pPr>
          </w:p>
        </w:tc>
        <w:tc>
          <w:tcPr>
            <w:tcW w:w="6360" w:type="dxa"/>
            <w:vAlign w:val="top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全国计算机等级考试一级教程——</w:t>
            </w:r>
            <w:r>
              <w:rPr>
                <w:rFonts w:ascii="宋体" w:hAnsi="宋体"/>
                <w:color w:val="auto"/>
                <w:spacing w:val="-4"/>
                <w:sz w:val="20"/>
              </w:rPr>
              <w:t>计算机基础及MS Office应用上机指导（2018年版）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116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 w:val="20"/>
              </w:rPr>
            </w:pPr>
            <w:r>
              <w:rPr>
                <w:rFonts w:ascii="宋体" w:hAnsi="宋体"/>
                <w:color w:val="auto"/>
                <w:spacing w:val="-4"/>
                <w:sz w:val="20"/>
              </w:rPr>
              <w:t>一级计算机基础及Photoshop应用</w:t>
            </w:r>
          </w:p>
        </w:tc>
        <w:tc>
          <w:tcPr>
            <w:tcW w:w="6360" w:type="dxa"/>
            <w:vAlign w:val="top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全国计算机等级考试一级教程——</w:t>
            </w:r>
            <w:r>
              <w:rPr>
                <w:rFonts w:ascii="宋体" w:hAnsi="宋体"/>
                <w:color w:val="auto"/>
                <w:spacing w:val="-4"/>
                <w:sz w:val="20"/>
              </w:rPr>
              <w:t>计算机基础及Photoshop应用（2018年版）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top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117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一级网络安全素质教育</w:t>
            </w:r>
          </w:p>
        </w:tc>
        <w:tc>
          <w:tcPr>
            <w:tcW w:w="6360" w:type="dxa"/>
            <w:vAlign w:val="top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全国计算机等级考试一级教程——</w:t>
            </w:r>
            <w:r>
              <w:rPr>
                <w:rFonts w:ascii="宋体" w:hAnsi="宋体"/>
                <w:color w:val="auto"/>
                <w:spacing w:val="-4"/>
                <w:sz w:val="20"/>
              </w:rPr>
              <w:t>网络安全素质教育（2018年版）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201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二级公共基础知识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全国计算机等级考试二级教程——公共基础知识（2018年版）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224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二级C语言程序设计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全国计算机等级考试二级教程——C语言程序设计（2018年版）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226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二级VB语言程序设计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全国计算机等级考试二级教程——</w:t>
            </w:r>
            <w:r>
              <w:rPr>
                <w:rFonts w:ascii="宋体" w:hAnsi="宋体"/>
                <w:color w:val="auto"/>
                <w:spacing w:val="-4"/>
                <w:sz w:val="20"/>
              </w:rPr>
              <w:t>VB语言程序设计（2018年版）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228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二级Java语言程序设计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全国计算机等级考试二级教程——Java语言程序设计（2018年版）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229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二级Access数据库程序设计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全国计算机等级考试二级教程——</w:t>
            </w:r>
            <w:r>
              <w:rPr>
                <w:rFonts w:ascii="宋体" w:hAnsi="宋体"/>
                <w:color w:val="auto"/>
                <w:spacing w:val="-4"/>
                <w:sz w:val="20"/>
              </w:rPr>
              <w:t>Access数据库程序设计（2018年版）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261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二级C++语言程序设计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全国计算机等级考试二级教程——C++语言程序设计（2018年版）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263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二级MySQL数据</w:t>
            </w:r>
            <w:r>
              <w:rPr>
                <w:rFonts w:ascii="宋体" w:hAnsi="宋体"/>
                <w:color w:val="auto"/>
                <w:sz w:val="22"/>
              </w:rPr>
              <w:t>库</w:t>
            </w:r>
            <w:r>
              <w:rPr>
                <w:rFonts w:ascii="宋体" w:hAnsi="宋体"/>
                <w:color w:val="auto"/>
                <w:spacing w:val="-4"/>
                <w:szCs w:val="21"/>
              </w:rPr>
              <w:t>程序设计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HYPERLINK "http://www.ncre.cn/res/Home/1611/161130198.jpg"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全国计算机等级考试二级教程——</w:t>
            </w:r>
            <w:r>
              <w:rPr>
                <w:rFonts w:ascii="宋体" w:hAnsi="宋体"/>
                <w:color w:val="auto"/>
                <w:spacing w:val="-4"/>
                <w:sz w:val="20"/>
              </w:rPr>
              <w:t>MySQL数据库程序设计（2018年版）</w:t>
            </w:r>
            <w:r>
              <w:rPr>
                <w:color w:val="auto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264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二级Web程序设计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全国计算机等级考试二级教程——Web程序设计（2018年版）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265</w:t>
            </w:r>
          </w:p>
        </w:tc>
        <w:tc>
          <w:tcPr>
            <w:tcW w:w="3191" w:type="dxa"/>
            <w:vMerge w:val="restart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二级MS Office高级应用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全国计算机等级考试二级教程——</w:t>
            </w:r>
            <w:r>
              <w:rPr>
                <w:rFonts w:ascii="宋体" w:hAnsi="宋体"/>
                <w:color w:val="auto"/>
                <w:spacing w:val="-4"/>
                <w:sz w:val="20"/>
              </w:rPr>
              <w:t>MS Office高级应用（2018年版）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91" w:type="dxa"/>
            <w:vMerge w:val="continue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全国计算机等级考试二级教程——</w:t>
            </w:r>
            <w:r>
              <w:rPr>
                <w:rFonts w:ascii="宋体" w:hAnsi="宋体"/>
                <w:color w:val="auto"/>
                <w:spacing w:val="-4"/>
                <w:sz w:val="20"/>
              </w:rPr>
              <w:t>MS Office高级应用上机指导（2018年版）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266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二级Python语言程序设计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全国计算机等级考试二级教程——</w:t>
            </w:r>
            <w:r>
              <w:rPr>
                <w:rFonts w:ascii="宋体" w:hAnsi="宋体"/>
                <w:color w:val="auto"/>
                <w:spacing w:val="-4"/>
                <w:sz w:val="20"/>
              </w:rPr>
              <w:t>Python语言程序设计（2018年版）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335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三级网络技术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全国计算机等级考试三级教程——网络技术（2018年版）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336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三级数据库技术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全国计算机等级考试三级教程——数据库技术（2018年版）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338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三级信息安全技术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全国计算机等级考试三级教程——信息安全技术（2018年版）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339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三级嵌入式系统开发技术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全国计算机等级考试三级教程——</w:t>
            </w:r>
            <w:r>
              <w:rPr>
                <w:rFonts w:ascii="宋体" w:hAnsi="宋体"/>
                <w:color w:val="auto"/>
                <w:spacing w:val="-4"/>
                <w:sz w:val="20"/>
              </w:rPr>
              <w:t>嵌入式系统开发技术（2018年版）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401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四级操作系统原理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HYPERLINK "http://www.ncre.cn/res/Home/1611/161130207.jpg"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全国计算机等级考试四级教程——操作系统原理（2018年版）</w:t>
            </w:r>
            <w:r>
              <w:rPr>
                <w:color w:val="auto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402</w:t>
            </w:r>
          </w:p>
        </w:tc>
        <w:tc>
          <w:tcPr>
            <w:tcW w:w="3191" w:type="dxa"/>
            <w:vAlign w:val="top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四级计算机组成与接口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全国计算机等级考试四级教程——</w:t>
            </w:r>
            <w:r>
              <w:rPr>
                <w:rFonts w:ascii="宋体" w:hAnsi="宋体"/>
                <w:color w:val="auto"/>
                <w:spacing w:val="-4"/>
                <w:sz w:val="20"/>
              </w:rPr>
              <w:t>计算机组成与接口（2018年版）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403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四级计算机网络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全国计算机等级考试四级教程——计算机网络（2018年版）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404</w:t>
            </w:r>
          </w:p>
        </w:tc>
        <w:tc>
          <w:tcPr>
            <w:tcW w:w="3191" w:type="dxa"/>
            <w:vAlign w:val="center"/>
          </w:tcPr>
          <w:p>
            <w:pPr>
              <w:pStyle w:val="9"/>
              <w:spacing w:line="288" w:lineRule="auto"/>
              <w:ind w:firstLine="0" w:firstLineChars="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四级数据库原理</w:t>
            </w:r>
          </w:p>
        </w:tc>
        <w:tc>
          <w:tcPr>
            <w:tcW w:w="6360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ascii="宋体" w:hAnsi="宋体"/>
                <w:color w:val="auto"/>
                <w:spacing w:val="-4"/>
                <w:szCs w:val="21"/>
              </w:rPr>
              <w:t>全国计算机等级考试四级教程——数据库原理（2018年版）</w:t>
            </w:r>
          </w:p>
        </w:tc>
      </w:tr>
    </w:tbl>
    <w:p>
      <w:pPr>
        <w:spacing w:line="400" w:lineRule="exact"/>
        <w:jc w:val="left"/>
        <w:rPr>
          <w:rFonts w:hint="eastAsia" w:ascii="宋体" w:hAnsi="宋体" w:eastAsia="宋体" w:cs="宋体"/>
          <w:b w:val="0"/>
          <w:bCs/>
          <w:color w:val="auto"/>
        </w:rPr>
      </w:pPr>
      <w:r>
        <w:rPr>
          <w:rFonts w:hint="eastAsia" w:ascii="宋体" w:hAnsi="宋体" w:eastAsia="宋体" w:cs="宋体"/>
          <w:b/>
          <w:color w:val="auto"/>
        </w:rPr>
        <w:t>备注：</w:t>
      </w:r>
      <w:r>
        <w:rPr>
          <w:rFonts w:hint="eastAsia" w:ascii="宋体" w:hAnsi="宋体" w:eastAsia="宋体" w:cs="宋体"/>
          <w:b w:val="0"/>
          <w:bCs/>
          <w:color w:val="auto"/>
        </w:rPr>
        <w:t>（1）所有大纲均为2018年版；所有教材均为高等教育出版社出版</w:t>
      </w:r>
    </w:p>
    <w:p>
      <w:pPr>
        <w:spacing w:line="400" w:lineRule="exact"/>
        <w:ind w:firstLine="630" w:firstLineChars="300"/>
        <w:jc w:val="left"/>
        <w:rPr>
          <w:rFonts w:hint="eastAsia" w:ascii="宋体" w:hAnsi="宋体" w:eastAsia="宋体" w:cs="宋体"/>
          <w:b w:val="0"/>
          <w:bCs/>
          <w:color w:val="auto"/>
        </w:rPr>
      </w:pPr>
      <w:r>
        <w:rPr>
          <w:rFonts w:hint="eastAsia" w:ascii="宋体" w:hAnsi="宋体" w:eastAsia="宋体" w:cs="宋体"/>
          <w:b w:val="0"/>
          <w:bCs/>
          <w:color w:val="auto"/>
        </w:rPr>
        <w:t>（2）新科目（117、266）教材2018年3月出版，其他教材2017年11月出版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134" w:right="1474" w:bottom="567" w:left="1587" w:header="851" w:footer="992" w:gutter="0"/>
      <w:paperSrc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817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z2NGyrgBAABV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37D3A"/>
    <w:rsid w:val="1D2C2731"/>
    <w:rsid w:val="2318443D"/>
    <w:rsid w:val="25803782"/>
    <w:rsid w:val="259F5614"/>
    <w:rsid w:val="2E537936"/>
    <w:rsid w:val="320644A6"/>
    <w:rsid w:val="397500F9"/>
    <w:rsid w:val="3C533FA2"/>
    <w:rsid w:val="47690CE0"/>
    <w:rsid w:val="5B4D5CED"/>
    <w:rsid w:val="609706E3"/>
    <w:rsid w:val="636E25CE"/>
    <w:rsid w:val="65B7470D"/>
    <w:rsid w:val="678A6FFF"/>
    <w:rsid w:val="6A8A3C39"/>
    <w:rsid w:val="6C016EB3"/>
    <w:rsid w:val="6DF373B4"/>
    <w:rsid w:val="6F134B6D"/>
    <w:rsid w:val="73C21B64"/>
    <w:rsid w:val="77BD64C6"/>
    <w:rsid w:val="78D26C47"/>
    <w:rsid w:val="7F05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蓝巫师</cp:lastModifiedBy>
  <cp:lastPrinted>2018-12-20T07:43:00Z</cp:lastPrinted>
  <dcterms:modified xsi:type="dcterms:W3CDTF">2018-12-21T01:31:57Z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