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1</w:t>
            </w:r>
          </w:p>
        </w:tc>
        <w:tc>
          <w:tcPr>
            <w:tcW w:w="1281"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20190228</w:t>
            </w:r>
          </w:p>
        </w:tc>
        <w:tc>
          <w:tcPr>
            <w:tcW w:w="5245"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关于健全特殊学生评估和分类入学机制的建议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田军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市民政局,市残联,市卫生健康委员会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案由：关于健全特殊学生评估和分类入学机制的建议</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建议办理单位：市教育局、市民政局、市卫计委</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缘由：</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特殊教育是一个城市文明程度的重要体现，落实上级有关特殊教育文件精神开展特殊教育及建立相关配套评估机制，是增进残疾人家庭福祉、加快残疾人小康进程的必然要求，是最终推进教育公平、实现教育现代化的重要任务。</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一、当前我市特殊孩子入学评估存在的问题</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1、目前深圳市缺乏一套完备的、统一的特殊学生评估标准和机制。在随班就读工作中，特殊教育服务体系不够完善，特殊学生的评估缺乏统一标准。其次，普通学校绝大多数没有正式的评估机制，主要通过与家长的沟通简单了解孩子的情况；这样入学的孩子，教育康复难以保障。</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2、特殊学生参与毕业考试申请合理便利缺乏专业评价。由于受身体、疾病等因素影响，部分特殊学生在参与毕业考试时，有一定困难，需要特殊的照顾或是提供特别便利，由于缺乏专业评估，教育主管部门无法据此提供相应的便利。</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3、特殊学生随班就读引发的矛盾冲突，缺乏专业评价的鉴定和调解。</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4、对特殊学生公用经费的拨付和使用存在不知情的情况。</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5、特殊学校建设还远远落后大量需求。上级文件要求常住人口达30万的区应建有一所独立设置的符合国家标准的义务教育阶段综合性特殊教育学校，但是到目前为止，特教学校的建设还远远没有解决，学位需求缺口极大。</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二、参照国外特殊孩子评估的可行做法</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参考西方国家（如美国）特殊教育分类机制，对特殊学生进行评估后实施分类就学制度。</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基于上述现状分析，我市健全特殊儿童评估标准和机制已经迫在眉睫。</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ind w:firstLine="555"/>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对策与建议：</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一、抓紧建立特殊学生评估标准</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评估标准涉及到不同的系列，包括视力障碍、听力障碍、智力障碍、脑瘫症状和自闭症状况等。根据孩子残障程度的不同，为孩子提供普通学校随班就读、普通学校特教班、特殊学校、送教上门及留医兼教育等不同级别。</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二、建立特殊学生残疾状况评估机制和办法</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特殊教育评估是通过观察、访谈和测验工具等多种途径来收集有关信息，鉴别教育对象、确定教育目标和检验教育效果的综合过程。评估机制包括：筛选、诊断、专业合议与生成评估报告书，进而做出安置、帮助制定个别教育计划，帮助确定学生的进步情况并判断有关教育干预措施的有效性。</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三、特殊学生评估机制的实施</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（一）成立评估专业机构</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由教育行政部门会同卫生部门、民政部门、残疾人联合会，建立由教育、心理、康复、社会工作等方面专家组成的残疾人教育专家委员会或是评估委员会，健全残疾儿童入学评估机制，完善教育安置办法。</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（二）特殊孩子评估的内容</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1.每年9月开学前为新入学的特殊儿童提供入园、入学评估，邀请医学专家和特殊教育专家一起为孩子进行医学和教育评估。</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2.为特殊学生毕业考试提供两类评估。一类是为申请参加特殊中考的初中毕业生提供评估；另一类是为参加普通中考申请合理便利的考生提供评估。</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3.为有特殊需求的孩子进行评估。在义务教育阶段，特殊儿童已经在普通学校就读了，出现不适应，需要进行评估，报所在学校，由学校申请，可以为其进行评估，出具权威的评估报告，给予合适的安置建议。</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4.指导特殊学生公用经费拨付和使用。义务教育阶段各类附设特教班学生、随班就读学生、送教上门学生涉及的生均公用经费，均按普通学校生均公用经费标准的10倍拨付。此项拨款可以根据特殊学生评估进行，且在评估会员会指导下使用。</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5.为即将建成的特殊学校公平分配学位进行指导。可以依据特殊学生的评估结果，解决学位公平分配的问题，避免引发社会的不安定因素。</w:t>
            </w:r>
          </w:p>
          <w:p>
            <w:pPr>
              <w:spacing w:line="580" w:lineRule="exact"/>
              <w:ind w:firstLine="555"/>
              <w:jc w:val="righ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二〇一八年十二月三十日</w:t>
            </w:r>
          </w:p>
        </w:tc>
      </w:tr>
    </w:tbl>
    <w:p>
      <w:pPr>
        <w:sectPr>
          <w:footerReference r:id="rId3" w:type="default"/>
          <w:pgSz w:w="12240" w:h="15840"/>
          <w:pgMar w:top="1440" w:right="1800" w:bottom="1440" w:left="1800" w:header="720" w:footer="720" w:gutter="0"/>
          <w:cols w:space="720" w:num="1"/>
        </w:sectPr>
      </w:pPr>
    </w:p>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2</w:t>
            </w:r>
          </w:p>
        </w:tc>
        <w:tc>
          <w:tcPr>
            <w:tcW w:w="1281"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20190246</w:t>
            </w:r>
          </w:p>
        </w:tc>
        <w:tc>
          <w:tcPr>
            <w:tcW w:w="5245"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加强校医水平建设，建立学校、医院共享的青少年视力健康档案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万金保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随着近年来电子产品尤其是智能手机的大量应用，青少年近视发生率有愈来愈高的趋势。统计数据显示，中国有6亿近视患者，青少年近视率高居世界第一，已成为影响我国未来国民素质的严重问题。2018年8月30日，教育部、国家卫健委等八部委正式公布《综合防控儿童青少年近视实施方案》，将儿童青少年近视防控工作、总体近视率和体质健康状况纳入政府绩效考核指标，青少年近视防控上升为国家战略。因此加强青少年近视的预防，进行早期干预，很有必要。</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目前深圳市各级医院对青少年的近视防治工作，也是非常重视，并定期到学校进行体检，为青少年建立视力发育档案，以期在早期对青少年近视进行干预。但是一个学校一般一年才能体检一次，而儿童近视发展变化却非常快，往往体检发现问题，已是中度近视，因此在目前工作的基层上，加强校医水平的建设，为学校配置一定的硬件、软件，就能够更加早期的发现青少年的视力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1、在每个教室放置视力表，让学生掌握自行检查视力的习惯，当视力有轻度下降时，就能够提前预警、避免耽搁病情；</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2、为每个学校配置电脑自动验光仪，方便视力有轻度下降的学生，能够第一时间掌握其屈光的动态变化，进行最早期的干预；</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3、由眼科医院医生对校医进行定期的培训，以提高他们的专业水平，同时与医院建立紧密的联系，为每个学生建立视觉健康档案，建立“普查-追踪-分析-干预”全方位防治体系，科学防控近视，倡导健康生活方式，实现全民眼健康，助力“健康中国”。</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3</w:t>
            </w:r>
          </w:p>
        </w:tc>
        <w:tc>
          <w:tcPr>
            <w:tcW w:w="1281"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20190266</w:t>
            </w:r>
          </w:p>
        </w:tc>
        <w:tc>
          <w:tcPr>
            <w:tcW w:w="5245"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关于进一步加强深圳市中小学生课外作业管理的提案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刘致良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一）背景：2018年2月，教育部等四部门联合印发《关于切实减轻中小学生课外负担开展校外培训机构专项治理行动的通知》，加快解决人民群众反映强烈的中小学生过重课外负担问题，确保中小学生健康成长全面发展。8月，教育部、国家卫健委等八部门联合印发《综合防控儿童青少年近视实施方案》，对家庭、学校减轻学生课外学习负担，尤其是课外作业管理，提出明确要求。早在2000年，深圳市教育局就出台过学生减负的指导意见，对学生作业时长、睡眠时间做出规定。2013年，深圳市教育局再次印发《关于切实减轻义务教育阶段学生过重负担的意见》，要求各学校合理控制时间，给学生留下了解社会、深入思考、动手实践、健身娱乐的时间和空间。各区教育行政部门积极落实国家、省市文件，切实减轻中小学生课外负担，但调研中我们仍然发现如下问题：</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问题：1.作业量仍然较大。93%的学生作业时间在3小时以内，也有一定数量学生超过3小时。85.6%的一二年级学生反映仍然有书面作业。46.61%的家长会协助孩子完成作业。学生对老师布置作业总量表现出不满意。存在“暴力式作业”现象。2.作业惩罚仍然存在。近一半教师会提醒学生按时完成作业，并伴随惩罚性措施。有近三成的老师没有做作业登记，对于学生作业没有做完主要的处理方式主要是批评。超过一半的家长一定会让学生做完，近一半的家长会因为作业没做完批评学生。三成的家长表示孩子偶尔有惩罚性作业。3.作业形式不够灵活多样。学生最期待口语表达型、动手操作型、基础巩固型等作业形式，七成以上的教师反馈会分层布置作业，大部分老师倾向于布置书面作业。32.46%的家长会收到老师关于完成作业的要求，认为这与家庭教育孩子无关。4.作业批改缺乏个性化指导。作业量的无限增加和教师对作业意图的忽略，导致作业批改越来越流于形式。近六成学生作业在改完后有老师协助改正，四成学生自己改正。七成学生希望老师在作业批改上能给出建议。大部分老师都会批改学生作业，指导评讲学生作业。但是由于缺乏对学生学习过程的个性化评价方法，很多老师只能通过大量作业考察学生的知识掌握情况，给学生带来作业压力，也使教师的批阅压力大增。5.睡眠时间普遍不足。根据2010-2012年开展的中国居民营养与健康状况监测数据显示，我国6-11岁儿童睡眠不足的比例为74%，我国12-14岁儿童睡眠不足的比例为71.2%。深圳八成以上学生睡眠不足，且高于全国水平。88.76%的五年级学生每天睡眠不足10小时；87.45%的八年级学生每天睡眠不足9小时。6.校外补课现象严重。44.03%孩子一个星期有1次课外补习班或者兴趣班，26.29%孩子一个星期有2次课外补习班或者兴趣班，17.66%孩子一个星期有3次课外补习班或者兴趣班，12.02%孩子一个星期有4或者4个以上课外补习班或者兴趣班。在减负问题上出现了“学校减负、家长增负”的怪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（三）建议：</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1.政府部门应尽快制定实施“作业管理新规”。组织制定《深圳市关于进一步加强和改进学校作业管理的指导意见》，组织编制《深圳市中小学生作业设计与实施指南》。严格小学一、二年级不留书面家庭作业，作业要求应在课堂内完成；小学其他年级的课外作业，应保证绝大多数学生能在1小时以内完成；初中各年级的课外作业，应保证绝大多数学生能在1.5小时以内完成。倡导“晚十点，不作业”。市区教育督导部门将中小学课程教学执行情况以及推进实施素质教育情况纳入学校综合督导的范围，作为对学校主要负责人进行考核、奖惩、任免的重要依据。通过中小学责任督学挂牌督导机制，建立经常性的课程教学工作督导工作机制。在部分区开展作业和测试备案制试点，实施作业布置网上监控，促进学校科学布置作业。</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2.学校应从完善作业管理制度角度进一步加强作业管理。各中小学要积极探索建立《作业日志》，搭建学生、教师、家长多向评价和多向交流平台。不得布置超越学生能力的作业。不得布置要求家长完成或需要家长代劳的作业。不得要求家长批改教师布置的作业或纠正孩子的作业错误。不得要求家长通过网络下载并打印作业。不得要求家长对书面作业检查并签字。不得将家庭作业变成家长作业。探索每周一天“无作业日”，给学生提供自主学习、休息调整、发展特长、参与社会实践的时间和机会。鼓励以家庭劳动、阅读欣赏、体育活动、社会实践等活动类作业替代书面作业，严禁教师以增加作业量的方式惩罚学生。建立作业总量控制和作业检查制度。</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3.教师应从提升作业设计能力角度更好地参与作业管理。不断完善教师作业观念，系统思考作业各关键要素，提高教师作业设计能力。运用作业可视化技术路径，为教师设计作业提供思维工具。加强学校作业管理，为提升教师作业设计能力提供保障机制。</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4.家长应积极配合学校形成作业管理家校合力。家长要树立正确的成才观，密切配合学校，形成家校育人合力。应减少大包大揽，关心孩子的作业，做好与学校的沟通，培养孩子的正确学习习惯。制定完成作业计划、定时完成作业、碰到难题培养孩子的钻研精神。</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5.鼓励社会力量利用信息技术手段开发作业社会化批阅工具。大力支持和鼓励社会力量开发多种形式的作业社会化批阅工具。学校采用作业社会化批阅方法，根据教师作业批阅需求，结合实际需求建立作业社会化批阅平台系统，将作业批阅权限公开化。</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4</w:t>
            </w:r>
          </w:p>
        </w:tc>
        <w:tc>
          <w:tcPr>
            <w:tcW w:w="1281"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20190283</w:t>
            </w:r>
          </w:p>
        </w:tc>
        <w:tc>
          <w:tcPr>
            <w:tcW w:w="5245"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关于学校承担部分小学生课外托管责任的建议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杨小文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深圳地处中国改革开放最前沿，其整体经济产业环境以及吸引人才的各项配套政策的支撑，是一直保持强大人才引力的基本保证。《深圳特区37年大学生大数据报告》显示，从1988年到2017年，深圳仅接收国内应届毕业生就多达86.15万人，其中2014-2016年连续三年创新高。2017年，深圳人才引进数量和毕业生接收数量均再创历史新高, 人才红利优势凸显。全年共引进应届毕业生和市外在职人才超过23万人，同比增长35.67%。正是有了年轻人的不断加入，整个城市一直保持青春活力，全市的平均年龄只有32岁左右。“来了就是深圳人”，在深圳这个包容之城的感召下，从五湖四海赶来追梦的年轻人在这里落地生根，成家立业。但随之即将面临的就是子女上小学后课外托管难的困境，随着国家全面放开二孩政策，小学生课外托管难的问题进一步加剧，已经成为一个亟待解决的社会问题。</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一、现状及问题</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1.小学生的托管难题已经成为普遍的社会现象</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深圳外来人口多，多数家庭没有条件由专人全天负责照顾孩子，这给双方都在上班的年轻父母们增加了很多困扰。但是，上小学的孩子自理能力差，必须有人接送、看护，于是没有资质的午托班、培训班遍地开花。虽说解决了一时之忧，但其中存在的食品卫生、安全隐患等隐忧却不容忽视，为此家长们也是“伤神”又“伤钱”，难有两全之策。随着外来人员逐年增加以及“二孩时代”的来到，入学儿童人数持续攀升，上述问题日益凸显。据不完全统计，2016年小学在校人数91万人，2017年小学在校人数96.45万人，到了2018年，小学在校人数已突破百万大关，小学生的课外托管问题普遍存在。</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2.小学生托管难题牵涉家长很多精力</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小学生的家长一般都是三、四十岁左右的青壮年，这些人大多数在单位都是承上启下的骨干力量。如果孩子没有得到妥善的托管，势必会牵涉家长的精力，成为全身心投入工作的阻碍，降低工作效率。现在，很多双职工家庭的年轻夫妻对于生育都是慎之又慎。这种后顾之忧长期存续，势必会成为深圳吸引人才的掣肘。</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3.学校承担部分课外托管责任是家长的期盼</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孩子是家庭的希望，是祖国的未来，孩子的健康成长，不仅事关家庭的幸福美满，还事关社会的和谐稳定。每个家庭都期盼孩子能得到妥善的保护、接受良好的教育。加强孩子在放学后、家长回家前空档时间的管理，解决小学生课外托管难题是家长的诉求。现实情况下，学校才是家长最信任的机构。为解决孩子校外托管看护的难题，家长最为期盼的是教育部门牵头，由学校承担起这个责任。这样既可以妥善安置孩子，又可以清除无牌无证的午托班、培训机构的生存土壤，净化教育环境，一举多得。</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二、建议</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（一）加大扶持力度购买商业保险，消除学校后顾之忧</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学校开展小学生的课外托管工作，在承担托管责任的同时将面临更多法律风险，再加上场地匮乏、老师人手不足、经费短缺等不利因素，学校落实的积极性不足。深圳作为改革开放示范区，应先行先试。建议市、区各级政府加大扶持力度，通过财政拨款，购买商业保险给学校松绑，解除学校承担责任的后顾之忧；配备保育人员，负责在校孩子的课外托管工作，协助老师管理好在校的学生；政府出面协调场地、餐食供应单位等，在具备条件的学校落实小学生课外托管具体措施时提供便利并给予大力支持。今后，将小学的餐食及午休场所等纳入新建学校的规划范畴，逐步完善课外托管设施。</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（二）教育部门出台制度，清除政策障碍</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教育部三令五申要求开展素质教育，给中小学生减负，缩短小学生在校时间、严控考试次数、整顿校外培训机构、取消奥数竞赛等等。因此，中小学对制定作息时间表、课外兴趣班的开设等都非常慎重，确保严格执行教育部门相关规定。如果学校承担课外托管责任，延长学生在校时间存在政策风险。建议教育部门从政策层面入手，具体情况具体分析，酌情制定学校承担小学生课外托管责任的相关制度，为学校具体实施提供制度保障和政策依据。通过建章立制，鼓励、推动学校落实课外托管措施，同时规范、监管学校的托管行为，确保小写生课外托管工作的顺利开展。</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（三）学校大力推动落实措施</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1.为学生提供收费餐食及免费午休场所</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现状下，大多数小学不提供学生的早、午餐，部分学校由家委会出面组织协调，从社会机构统一采购学生午餐。家委会兼职、无偿提供服务，在管理人员队伍持续稳定、餐食质量等方面缺乏保障。建议，有条件的学校责成专人负责，提供收费早、午餐。此外，学校尽量利用现有条件，为孩子创造良好的免费午休环境，确保孩子在校内得到安全、妥善的照顾。学生可自由选择是否在校就餐、午休，为不具备中午接送孩子条件的双职工家庭提供便利，有效解决小学生就餐、中午放学接送及午休难题。</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2.适当增加兴趣小组、社团活动，延长学生在校时间</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建议下午放学后，学校统一组织，酌情开设兴趣小组、社团活动、兴趣班等第二课堂，延长孩子在校时间，有效填补小学放学的4:30至家长下班接孩子中间的时间差。这样既可以解决家长接孩子的难题，又可以在校内拓宽孩子视野，提升孩子综合能力，使无牌无证培训机构的经营难以为继。</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5</w:t>
            </w:r>
          </w:p>
        </w:tc>
        <w:tc>
          <w:tcPr>
            <w:tcW w:w="1281"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20190286</w:t>
            </w:r>
          </w:p>
        </w:tc>
        <w:tc>
          <w:tcPr>
            <w:tcW w:w="5245"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关于强化深圳中小学校禁烟措施的提案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钟帆飞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市卫生健康委员会,市委宣传部,市市场监督管理局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2018年1月，在深圳市政协六届四次会议上，我递交了三个提案，其中之一是《禁止行走吸烟，提升城市形象》，呼吁强化禁烟措施，禁止在闹市区行走吸烟。提案引起了强烈反响，主流媒体和多家自媒体都做了正面报道，民众纷纷表示支持。十分遗憾的是，迄今为止，仍未见到相关条例出台，深圳的控烟局面也未见明显改善。</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吸烟已成为人类健康的最大杀手，对青少年的危害尤其严重，为此，我国的《烟草专卖法》（1991年颁布）、《预防未成年人犯罪法》（1999年颁布）、《未成年人保护法》（2007年修订）等相关法律法规明确规定，禁止中小学生吸烟，禁止向未成年人出售烟酒，2014年1月，教育部还下发《关于在全国各级各类学校禁烟有关事项的通知》，对各级各类学校的禁烟措施提出了严格要求。相继出台的控烟政策，让青少年的吸烟状况得到了控制，但现状仍然不容乐观，在2018年的世界无烟日宣传活动中，国家卫生健康委宣传司副司长李浓说：“调查显示，中国青少年吸烟率为6.9%，尝试吸烟率为19.9%，还有1.8亿儿童遭受二手烟的危害。”看到这一组数字，我深感忧虑。</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2014年3月，深圳发布了《深圳经济特区控制吸烟条例》，人称史上最严厉的控烟条例，但深圳的中小学校的控烟情况仍然不是很理想。《控烟条例》发布一年多以后的深圳市健康素养监测结果表明，深圳中学生吸烟率为15.13%，小学生吸烟率为5.98%，年龄最小的烟民为6岁。</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2018年6月12日，深圳市控烟办发布《2017年深圳市中小学周边烟草销售调查报告》，他们随机调查了全市72所中小学和职业学校，结果显示，九成以上的中小学校100米内有烟草销售点，只有大约三成商家摆设有“禁止向未成年人出售烟草制品”和“吸烟有害健康”标识，前往买烟的中小学生，七成以上的学生从未被拒绝。甚至有商家刻意为学生买烟行方便，将香烟拆散按支零售。因学生的购买能力有限，他们买的多为3—5元一包对人体伤害最大的低档香烟。</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据我调查所知，许多发达国家严禁中小学生吸烟行为，新加坡不录取吸烟学生，日本更严厉，禁止未满20岁的未成年人吸烟，中小学生吸烟，一经发现，立即开除，明知孩子吸烟而不予制止的监护人，罚款1万日元，出售香烟给未成年人的商家，罚款50万日元。</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让我稍觉欣慰的是，据媒体报道，2018年7月4日，深圳市坪山区马峦市场监管所执法人员，对向未成年人销售香烟的商家开出了中国第一张高额罚单，万众百货的烟酒摊位，因为给一个初一学生出售香烟被查获，收到了3万元的罚单。全国上百家媒体报道了这一新闻。按规定，商家需在三个月内交纳罚款，非常遗憾的是，没有一家媒体跟踪报道，3万元罚款，到底有没有执行。</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ind w:firstLine="560" w:firstLineChars="200"/>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为了有效控制深圳中小学生吸烟现象，给孩子们创造健康成长的环境，我建议：</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1、全市中小学校园全面禁烟，教职员工的独立空间也不得吸烟。</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2、鼓励有吸烟习惯的中小学教职员工戒烟，一时不能戒烟者，尤其是为人师表的教师，应保证不在任何时候任何场所当学生的面吸烟。</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3、是否吸烟，应作为招聘教职员工的重要指标。</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4、在校学生吸烟，可处罚监护人。学生在校外吸烟，成人有劝阻的责任和义务。</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5、大力宣传无烟家庭，不能戒烟的家长，应保证不在未成年子女面前吸烟。</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6、学校周边100米之内的商家，不得出售香烟。</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7、任何向未成年人出售香烟的商家，一经查实，罚款至少3万元。</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8、电子香烟与传统香烟一样对人体有害，许多国家包括香港已全面禁止销售电子香烟，我们应至少禁止网络销售，同时，与传统香烟一样予以控制。</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9、联合各大主流媒体，加强控烟宣传，由烟草企业赞助系列戒烟公益广告，在指定报刊上推广。</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10、修订《深圳经济特区控制吸烟条例》，让控烟措施与时俱进，及时适应不断变化和发展的新形态。</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6</w:t>
            </w:r>
          </w:p>
        </w:tc>
        <w:tc>
          <w:tcPr>
            <w:tcW w:w="1281"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20190291</w:t>
            </w:r>
          </w:p>
        </w:tc>
        <w:tc>
          <w:tcPr>
            <w:tcW w:w="5245"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关于在中小学开展法制教育的建议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潘争艳、高金德、张小梨、蒋雷、刘连福、姜华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党的十九大以来，习近平总书记多次对深化全面依法治国时间作出重要论述和重大部署。我市政推进法治中国示范城市建设取得一定成绩。但是，我们中小学生法制教育亟待加强。现在中小学中校园欺凌时有发生，甚至湖南出现小学生杀母的极端事件。目前中小学中均设置法律副校长基本由辖区派出所警员担任，并且知识开学典礼时候与学生们见见面，这些担任法律副校长的有些警员并非法律专业。将法律知识仅仅是政治课程一部分，这就造成我们中小学生法律知识储备不够，法律意识较为淡薄。“少年强则国强”，我们可以认为少年有法律意识，这个孩子行为一定会影响其家长行为，也直接影响到我们公民遵守法律的意识，这也是一种很好让公民尊法的想法与意愿得到落实，让遵守宪法成为人们的责任。很多时候校园欺凌与法律意识淡薄有直接关系。为了让法律意识深入人心，成为社会规则，我认为法制教育必须从娃娃抓起，且要落到实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一是建议由司法局选派优秀律师进入学校担任法律副校长。法制副校长与学校一起实施对学生的法律知识授课与培训。</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二是建议教育局增设专门的法律课。教育部门组织编写我市中小学法律教材，增设专门的法律课或者增加政治课课时用于法律教育。</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三是建议学校开展丰富多彩法律活动，让中小学生对法律知识、法制观点有充分的掌握、了解，让法律意识、法治意识伴随孩子成长。</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7</w:t>
            </w:r>
          </w:p>
        </w:tc>
        <w:tc>
          <w:tcPr>
            <w:tcW w:w="1281"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20190292</w:t>
            </w:r>
          </w:p>
        </w:tc>
        <w:tc>
          <w:tcPr>
            <w:tcW w:w="5245"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关于深圳市在校青少年健康现状的调查及建议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高锦民、张小梨、胡翔海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青少年的健康问题长期受到党和国家的高度关注，青少年的健康关乎未来国家的竞争力，以及整个民族的发展，也是整个社会关注的焦点之一。特别是在校青少年健康状况的改善和提高，也是学校体育工作的重要任务。近年来，青少年健康水平下滑的情况引起社会各界的关注，其中在我市在校青少年中近视率和脊柱侧弯疾病有呈逐年提升且逐渐低龄化趋势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近视率逐年提升且逐渐低龄化</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据深圳市疾控中心通报，该中心对深圳2016~2017学年736间学校常见病监测结果显示，我市小学生视力不良患病率为41.85%，高中生为82.86%。今年上半年，市眼科医院小儿眼科专家团队对南山区三个学校1~7年级的4000多名学生进行了专业的视力检查，调查结果更不乐观。此次抽样调查发现，该三所学校一年级学生的近视率为22%~25%，三年级的近视率为35%，五年级的近视率高达50%。</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专家表示，在我市在校青少年中近视主要呈现发病率逐年提升.发病年龄越来越小这种趋势。并且近视低龄化会产生一系列的问题。首先是近视年龄越小，发展成高度近视的可能性就越高。而高度近视是后天致盲的主要原因之一。高度近视带来的并发症如青光眼、视网膜脱落等也会严重影响青少年身体素质。其次，近视低龄化、普遍化将导致医疗支出的大幅增加。另外，近视使得孩子选择职业时，可选范围大大缩减。若不控制中小学生近视率，警校、军校、宇航员等对视力及眼底健康等要求特别高的职业可能会面临“人才稀缺”的局面。</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脊柱侧弯疾病低龄化</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深圳市第二人民医院在2017年为深圳初一至初三的学生进行了全面的脊柱筛查，总数超过30万人次。从医学角度看，脊柱侧弯超过10度以上属于疾病范围。而这次脊柱筛查结果表示：国外的筛查率一般为1%左右，但此次我市的结果“远高于该数据”，据了解，脊柱侧弯疾病在11岁至16岁的青少年中高发，且男女比例为1：3。也就是说，大约75%的患者为初高中女生。若不及时治疗，患者平均每年的侧弯角度会增加10至15度。一般来讲，当成人脊柱侧弯角度大于60度、未成年人侧弯角度大于40度，就需要进行手术。而当侧弯角度大于100度再进行手术的话，瘫痪风险甚至在60%以上。若出现脊柱侧弯情况不管是医学上采取保守治疗还是手术治疗均需要较长的时间，严重的影响青少年的学习和生活。同时青少年大多处在青春发育期，更会引发一些青少年的心里及性格问题（心里自卑.性格内向等）</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究其这些现象的根源，一是目前青少年学习负担普片较重，把大部分时间花在阅读和写作业上，户外活动时间越来越少，而且现在中国校园上课时间远超于正常范围，比成年人上班时间长，课程压力巨大，一坐就是几个小时，在国外，学校每天上课时间不会超过6个小时，并且会有大量的运动时间；二是电子产品的过度使用，随着科技的日益发展，手机、平板电脑成了人们最亲密的朋友，马路上、公交车上、地铁上、聚会中，十个人有九个人都是低头族，甚至我市有的学校学生作业也在电脑上布置完成。有研究指出，正常成人头部重5千克，低头看手机时，颈部肌肉承受的负担就会增加。头部弯曲15度，颈部负担增加12千克，弯曲30度，颈部负担增加18千克，很多人玩手机时，头部会弯曲60度，颈部负担就会增加27千克，这就无形中提高了颈椎病的发病率，再加上因为多媒体教学的普及，现在青少年视力、颈椎、腰椎问题尤为严重；三.是学校课桌椅不能根据学生身高的增加而进行相适应的调整。据调查我市学校大部分课桌在匹配时，都是可调节高度的，但在实际使用过程中却并没有人去调节，导致学生在使用课桌的时候，不管是小学阶段. 初中阶段还是高中阶段，课桌高度均是一样高。导致上课时有些同学是趴着的，有些是仰着的，这对他们的眼睛及颈腰椎椎都是一种伤害，也是造成青少年近视率逐年提升和脊柱侧弯疾病原应之一。</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因此，为了我市在校青少年的健康成长，特提出以下几点建议：一.建议学校在课程规划和课程时长的规划上应做出合理的调整，帮助青少年减轻学习负担，增加运动时间。在学校宣教上从小学开始告知孩子们近视和脊柱侧弯疾病带给他们的危害，并在早期的体育课程中增加眼保健操及脊柱保健操学习的内容。在学生课间操的时间有体育老师专们带教并监督孩子练习，以缓解孩子们上课时的疲劳；二.在电子产品的使用方面，必须强制要求青少年在校时间不得使用手机，多媒体教学也应尽量减少，不应提倡老师在网络上布置作业，减少学生上网时间。加大传统书写习惯，避免书写能力的逐渐退化，导致长大以后只会使用键盘；三.在课桌椅的适配度调整方面，建议深圳学校每个假期都应对每一学生的课桌高度进行精准的调节，确保上课时都能直着腰避免颈腰椎变形；四.学生家长在孩子休息时适当安排一些户外活动。在最后，在健康教育公益宣传方面，也因得到政府的重视，通过公益宣传的方式来提升青少年关注自身健康的自觉度。</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8</w:t>
            </w:r>
          </w:p>
        </w:tc>
        <w:tc>
          <w:tcPr>
            <w:tcW w:w="1281"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20190298</w:t>
            </w:r>
          </w:p>
        </w:tc>
        <w:tc>
          <w:tcPr>
            <w:tcW w:w="5245"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关于加快深圳市高等院校建设的建议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朱彦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近年来，深圳实现了高等教育从无到有的跨越式发展，目前已拥有12所公办高校、1所民办大学。然而，高等教育依然是深圳的“短板”之一，深圳高等院校数量不足，对深圳自主创新的贡献不足，与深圳经济社会发展的要求，与国内外先进城市相比还有不小的差距。</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一、深圳高等院校发展的问题</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1、深圳高等院校在“质”和“量”上都有待提高。随着经济的不断发展，深圳高等教育与深圳经济社会发展现实需求之间存在明显的差距，差距主要表现在院校数量偏少、院校规模偏小、院校影响有限、高职院校偏多、高校创新能力不足,难以满足深圳经济社会发展需求。深圳的高等教育相对于深圳市的经济发展、社会需求、人才投入等，都没能达到与之相互匹配的水平。</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2.深圳高等教育创新能力不足，支撑深圳产业技术的发展有限。深圳的科技创新特别是技术发明等成果主要集中在一些大型企业，本地高校的重大成果比较少，尤其是面向市场的创新成果少，高校还不足以成为地方的科研高地与技术研发中心，从深圳的高校毕业出来的学生迅速投入到深圳的科技创新事业的能力亟待提升。深圳的中、高端人才现在主要靠引进，本地培育的数量只占少数。从历届高交会以及文博会的交易情况中看出, 深圳高等教育水平与企业需求与大环境的发展要求需进一步匹配。</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二、相关意见与建议</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1、提高高等教育教学层次，促进高等教育健康发展。深圳市政府应该积极提升高等院校办学层次，支持深职院一类的专业技术性院校扩大四年制高职教育规模，争取升格为技术大学。高职院校升格前可以先通过联合办学的形式来提升层次。深圳与香港一水之隔，深港合作有着优良的传统，深圳高校更可以充分利用有利资源，与香港相关高校建立友好合作关系，加紧学术交流与研究。在充分发挥自我特色的同时，吸取其他地区的优良办学经验，打造具有国际性、创造性的高等人才及专业性人才。</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2、合理利用优势资源，促进多方面多元化合作，提升教育创新能力。深圳具有较好的经济优势与财政基础，政府对发展教育不能仅仅做到资金的投入，还应在给予各高校充分的办学自主权的同时，联合企业，培养人才。深圳各类型企业众多，应该加强与各高校之间的紧密联系，建立企业人才孵化园，针对企业的不同需求，分门别类，学生可依照自己的兴趣选取相应对口发展方向，作为培养重点。同时，将创新项目投放学校，组织技能大赛、创新大赛等活动重点，激发学生创造性，并从中汲取新的血液，壮大深圳产业、技术的多方面发展。</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9</w:t>
            </w:r>
          </w:p>
        </w:tc>
        <w:tc>
          <w:tcPr>
            <w:tcW w:w="1281"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20190302</w:t>
            </w:r>
          </w:p>
        </w:tc>
        <w:tc>
          <w:tcPr>
            <w:tcW w:w="5245"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关于加强校外培训机构监管 保护未成年人身心健康的提案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欧阳绘宇、朱文豪、陈锦华、尹申明、姜华、汤湘林、刘连福、汪娱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市公安局,市市场监督管理局,市城市管理和综合执法局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近年来，一些校外培训机构频繁发生不良教师利用教学机会对未成年人实施猥亵甚至性侵行为，给被害人幼小的心灵及其家庭带来难以愈合的创伤，应当严厉打击此类犯罪并强化监管，有效保护未成年人的身心健康。</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一、案件频发亟需高度关注</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一）校外培训机构监管缺失使得未成年人受侵害情形严峻。近几年，我市众多校外培训机构没有办学许可证就从事教育培训活动，且处于监管真空地带。2018年1-10月，全市共发生教育培训机构从业人员强奸、猥亵儿童等刑事案件10多宗，有20余名未成年人被性侵，均比2017年全年数据大幅上升；以上涉及的10几名犯罪嫌疑人中，校外培训机构教师占比近60%，且他们均没有教师资格证，均不具备正规从业资格。</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一对一”辅导课堂成为案件高发区。据悉，约60%左右的被害人是在“一对一”课堂中被猥亵。此种上课方式被一些家长和学生认为培训效果好，也被培训机构力推。但大部分“一对一”课堂让未成年人学生和教师单独共处于一个相对封闭的环境，且未安装监控设备，为犯罪嫌疑人作案提供了可趁之机。犯罪嫌疑人往往利用职务之便和儿童服从教师“权威”的心理，强行对学生进行超正常范围的亲密身体接触。</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二、带来的危害</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一）严重影响未成年人的身心健康。被害人绝大部分是幼儿园或小学在读女童，年龄范围在5-12岁之间，她们不但身体受到损伤，更产生巨大而持久的心理创伤，对与他人接触产生恐惧和抵触心理，失去安全感和信任感，甚至将影响成年后的家庭幸福和人生。</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（二）严重破坏教育秩序。严重损害了教育培训机构和教育工作者的形象，破坏了教育秩序，激化了家校矛盾，对社会危害性极大。</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（三）社会影响恶劣。犯罪动机卑劣，给受害人及其家庭带来巨大伤害，加之许多受害人在受侵害后不敢告诉家长，导致犯罪嫌疑人长期、连续作案，社会影响极坏。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三、几点建议</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一）加强对校外培训机构的监督管理。建立信息化平台，对全市教育培训机构排查摸底，专项整治，把无牌无证教育培训机构的查处工作纳入街道综合执法范围。严格执行对培训机构“先证后照”政策，明确培训机构行业运营标准，对其资质、人员管理和安全设施进行严格审核。严控从业人员的准入门槛，加强对从业人员的历史记录和道德品质方面的考察，教师入职时必须提供无犯罪记录证明和教师资格证等证明材料。要求培训机构对“一对一”课堂必须采取半开放式管理或使用透明玻璃，并实现闭路监控全覆盖及与辖区派出所联网，切实保障学生的人身安全。</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增强安全防范教育。教育主管部门、学校应将预防性侵等保护青少年儿童身心健康的法制课列为学校必修课，尽早告诉孩子其身体哪些部位不能被陌生人触碰以及遇到危险如何应对，提高未成年人的分辨能力和自我保护能力。家长应对培训机构及教师的资质提前进行审慎的了解，尽量选择同性老师，并且在私教课堂上进行全程陪同，尽可能减低孩子被侵害的风险。</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三）建立信息公开和黑名单制度。对校外培训机构的管理要日常化制度化，完善涉性侵、虐待等严重违法犯罪案件教职员工的强制退出和从业禁止制度。司法机关应向教育主管部门及时通报具有猥亵和性侵犯罪前科的人员名单，及时发现和阻止有前科劣迹的人员进入教育培训队伍。对有犯罪前科的人员，应该禁止其在一定期限内从事教育、培训和看护等职业。</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10</w:t>
            </w:r>
          </w:p>
        </w:tc>
        <w:tc>
          <w:tcPr>
            <w:tcW w:w="1281"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20190312</w:t>
            </w:r>
          </w:p>
        </w:tc>
        <w:tc>
          <w:tcPr>
            <w:tcW w:w="5245"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关于加强深圳市创意及创科产业人才数量和质量的提案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蔡加怡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依据《中国共产党深圳市第六届委员会第十次全体会议》，深圳将力争在七个方面做出「率先突破」，并重点做好九个方面工作，让深圳高质量全面建成小康社会，率先建设社会主义现代化先行区，奋力向竞争力影响力卓著的创新引领型全球城市迈进。</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经研读深圳市委所提出的「七个方面率先突破」和「九个方面重点工作」后，我认为几个关键重点是「经济高质量发展」、「发展高新技术产业」、「坚持创新」、「现代化城市」。而要实现上述重点，除了依赖深圳市委的坚强领导外，还离不开深圳「人才」所能发挥的作用。</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不讳言，「人」是发展的主要动力，而高水平高质量的发展，更离不开大量高水平高质量的人才。故此，深圳要成为社会主义现代化先行区和创新引领型全球城市，必须制订好短中长期的人才培训及人才吸纳的政策，让深圳成为创新、创科、创意的高质量人才汇聚之处。</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一、提升深圳高等教育院校的水平和吸引力</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现时，深圳的高等教育院校以深圳大学为首，肩负培育高端技术人才的重责。然而，由于种种原因，深圳大学现时的发展不算理想，在全国和全球各项大学排名的表现并不算好，跟内地其他大学比较起来，排名基本上在数十名以外，在全球的标准，则在数百名以外，大大减低了深圳大学对外来人才，甚至对本地人才的吸引力，长远来说更可能会导致本地人才的流失。</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故此，为加强本地高质量人才的数量和质量，深圳市有必要加大对深圳大学的支持力度，增加拨款，用以招揽顶级教职员、增加科研经费、提高奖学金等，以争取吸纳更多高水平的教职员和学生。长远而言，深圳市委更要研究是否需要另设一所高水平、聚焦于创新科技教育的全新高等教育院校，以吸引更多创科人才。</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二、加强中小学的创新科技教育元素</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中小学是所有深圳青年的基础教育，为了配合深圳建设成创新科技城市模范的目标，深圳市教育局可研究增加深圳中小学教育的「STEM」元素，即科学、技术、工程和数学教学，为深圳市培育更多优秀的青年创科人才作好准备。</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三、支持成立更多高新技术产业或创新创意科技的联盟、研究机构和智库</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建议在深圳市委的领导和支持下，推动成立更多以深圳为基地的高新技术产业或创新创意科技的联盟、研究机构和智库，以进行研究开发项目，以及举办各类型研讨会的形式，吸引更多内地以至世界各地的产业发展及技术人才来深圳，并促进深圳与内地其他地方及世界的产业交流及技术交流。长远目标是把深圳打造成全国和世界的高新科技产业的交流合作之都。</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四、加强对外来创科人才的重视和吸引力</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现时粤港澳大湾区内各地政府均提出了大量优惠政策以吸引外地的高端人才落户，例如给予奖金或提供住宿优惠等。而深圳一些地区亦有吸引外来人才的奖励政策，我认为这些奖励政策只能维持或加强，配合深圳本身的创科产业发展环境， 以确保深圳继续成为国内汇聚最多最优质的科研产业人才的地方。</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此外，深圳可研究设立更多不同的创新及科研产业相关的委员会，邀请世界及内地不同地方的创科及创意产业人才加入，一来为了吸纳他们的建议和智慧，二来亦表现出深圳政府对外来创意及创科产业人才的重视。</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深圳现时经已是国家最成熟和活跃的创科及创新产业基地， 有吸纳外来人才的先发优势，如果能进一步加强人才培育和人才吸引的政策，必定能进一步巩固深圳的创科产业优势，成为世界的创科产业之都。</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11</w:t>
            </w:r>
          </w:p>
        </w:tc>
        <w:tc>
          <w:tcPr>
            <w:tcW w:w="1281"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20190404</w:t>
            </w:r>
          </w:p>
        </w:tc>
        <w:tc>
          <w:tcPr>
            <w:tcW w:w="5245"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关于尽快建立中小学教师实训体系的提案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游忠惠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习近平总书记在今年全国教育大会上指出，坚持把教师队伍建设作为基础工作。习近平总书记对教师队伍建设的重要论断，是新时代新形势下对教师地位和作用的新思考新定位，强调了从战略和全局高度充分认识教师工作的极端重要性。伴随科技迅猛发展及全球复杂任务不断涌现，未来教育及学习方式的变革时代已然到来。坚持把教师队伍建设作为基础工作，就要着眼于培养有独到见解能触类旁通的“</w:t>
            </w:r>
            <w:bookmarkStart w:id="0" w:name="_GoBack"/>
            <w:r>
              <w:rPr>
                <w:rFonts w:ascii="华文仿宋" w:hAnsi="华文仿宋" w:eastAsia="华文仿宋"/>
                <w:color w:val="000000" w:themeColor="text1"/>
                <w:sz w:val="28"/>
                <w:szCs w:val="28"/>
                <w14:textFill>
                  <w14:solidFill>
                    <w14:schemeClr w14:val="tx1"/>
                  </w14:solidFill>
                </w14:textFill>
              </w:rPr>
              <w:t>智识分子</w:t>
            </w:r>
            <w:bookmarkEnd w:id="0"/>
            <w:r>
              <w:rPr>
                <w:rFonts w:ascii="华文仿宋" w:hAnsi="华文仿宋" w:eastAsia="华文仿宋"/>
                <w:color w:val="000000" w:themeColor="text1"/>
                <w:sz w:val="28"/>
                <w:szCs w:val="28"/>
                <w14:textFill>
                  <w14:solidFill>
                    <w14:schemeClr w14:val="tx1"/>
                  </w14:solidFill>
                </w14:textFill>
              </w:rPr>
              <w:t>”，尤其要培养能够解决信息化条件下教学实际问题的高手，这是核心素养架构下的重点发展方向。新时代中小学教师工作质量和能力提升将从多维度考量，要综合未来教育、智慧数据、人工智能、核心素养、评价测量等多种理论，立足交叉视角，运用多种探究和实践方法，持续推进基于未来的教育评价，以服务于未来教育的改革和创新之路。只有培训教师具备未来教育的基本观念和数据能力，才能实现真正的教育变革与提升，数据能力的培养离不开基于数据的实践应用，成建制、专业化+实用创新的中小学教师队伍将是深圳乃至于大湾区基础教育发展的核动力。亟待建立中小学教师实训体系，满足需求，解决痛点：</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一、现有教师培训多是散点式和表面化，欠缺体系化和实操性</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培训的开展多是市区县教育局通过内部的教师进修学校自己安排，或通过教育局做预算以培训项目方式进行招投标阶段性实施，而教师培训需要常规和系统，项目式本身为一事一议，难以跟踪和延续。</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二、教师培训内容多半来自高校或培训机构，与实际需求脱节</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高校重理论，机构看收益，很难从教师角度思考实际需求，更谈不上清晰的培训目的和效果评估。</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三、基本没有系统性针对教育理论或课程标准的落地方法</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现有培训体系和方式，不可能有系统性针对教育理论或课程标准的实训，无法通过实操切实提升教师的教学教研能力。</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鉴于上述现状，结合我多年服务教育行业的体会，认为建立中小学教师实训体系刻不容缓，这方面工作的契合性、可接受性、可操作性等无一不与新课改理念紧密结合，无一不与教师的教学行为、学生的学习等紧密结合。实训的目的是让教师全程参与和应用，同时让教师感受到由过去简单排名的压力转变为教学改进动力的愉悦。只有教师认识到实训的意义和价值，回归教育本质的实训体系才能真正落到实处。</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一、数据驱动建立中小学教师实训体系建议</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国内外教育实践验证了基于教育评价数据的采集、分析能够科学有效指导教学和教研。数据驱动的实训体系使培训更直观和生动，充分尊重参训教师的主体地位，创新实训管理方式，激发参训教师的积极性、主动性和创造性；参训教师将理论知识与实践技能相融合，获得一个有机整合的彼此关联的教育评价技能体系；强调评价数据的贯通与关联，形成一套有助于培养和发挥教师潜能，有助于降低实训成本和提高实训效果的多样化的实训手段与方法体系。</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数据驱动实训体系设计原则：科学性、适用性、前瞻性、通用性；形成“认、学、练、评、用”的递进式培训模式。</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服务于教育本质的体系延展：从实践出发探讨未来的教育方法和学习方式，创建全市（区域）学生成长数据中心，展示中小学生核心素养研究成果，关注教师核心素养和能力建设，丰富教师教育教学评价模式。</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二、建立中小学教师实训体系的方式建议</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在区域和学校各类教育评价实践基础上，通过真实项目复盘操作、流程参与、数据采集和分析、案例交流等资源丰富完善开放式、发散式、激发式实训体系。</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基于已有评价项目和数据报告类别设计实训功能与设施标准</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基于评价流程体系的实训功能配套</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遵循教、学、评闭环，基于评价理论，强调评价体系的建构、应用</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本着“谁使用，谁改进”，建设或优化主体应是一线参训教师，建立“学员”（参训教师）长期跟进效果反馈机制</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三、中小学教师实训体系的管理与分类建议</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评价设计、评价过程、评价效用、评价资源的全过程管理。</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学业评价：了解基于国家课程标准的评价体系，及学业水平评价方式</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教育质量监测：了解现有区域教育质量监测方式及作用</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综合素质评价：了解国家综合素质评价标准，及实测方式</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核心素养评价：了解中国学生发展核心素养评价体系，及实测方式</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12</w:t>
            </w:r>
          </w:p>
        </w:tc>
        <w:tc>
          <w:tcPr>
            <w:tcW w:w="1281"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20190475</w:t>
            </w:r>
          </w:p>
        </w:tc>
        <w:tc>
          <w:tcPr>
            <w:tcW w:w="5245"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关于加大力度发展STEM教育,助力基础教育改革，持续深圳技术创新活力的提案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游忠惠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2013年5月，奥巴马政府发布了《联邦政府STEM教育五年战略计划》。五年计划中，宣布美国政府将投入超过10亿美金，用于STEM教育推广和教师培训等工作。2016年奥巴马还签署了一个最终预算，投入30亿美金专门用于STEM教育项目。刚刚过去的2018年12月3日，特朗普公布了新的五年战略计划：《制定成功路线：美国的STEM教育战略》。从奥巴马政府到特朗普政府，STEM教育无疑已经是美国的国家战略。STEM教育早已深入学校、社区、家庭；未来的愿景是，所有的美国公民都将终身受益于高质量的STEM教育，而美国将成为STEM扫盲，创新和就业的全球领导者。美国政府在STEM教育上面的投资和具体措施正在逐步扩大，这是国家未来的目标和基础。</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我国从国家到地方，已开始鼓励STEM教育的实施。但STEM在国内，缺少一个真正的国家战略，华为事件、芯片话题刷爆朋友圈的时候，教育圈还在热吵“减负”、“排查校外机构”、升学考试。主要原因在于：</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一、没有真正理解STEM教育的价值，过于短视和追求功利</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现代STEM教育不仅传授批判性思考、问题解决、高阶思维、设计和推理等技能，还传授毅力、适应性、团队合作、组织能力和责任担当等行为能力。</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国内目前的STEM教育基础处于起步和初级阶段，现有的活动与课程比较单一，大多数参与者基本上把STEM当做商机，更多的动机是销售电子设备和相关系统，更有甚者借着STEM的名义依旧输出陈旧系统和方案，这些短视和功利行为与STEM培养目标和要求差距极大，需要从STEM的本质出发根据教学需求配套有价值的内容。虽然在学生考试序列中，开始提高信息技术的重要性，但编程不等于计算思维，批判性思维及逻辑学等，STEM计算思维的核心思想需要深挖！</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二、STEM相关体制和体系缺位，无法规范实施要求</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比如在校内开展STEM类拓展性课程，但教学组织方式的变化缓慢，STEM课程师资、课程不足，校内老师平均工资低，日常教学工作负担重，也存在动力不足。</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比如不少地方也推出了机器人教育试点学校，有了机器人教具采购的预算，但离真正的课程和教学还有很长的路要走。</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三、发展路径不清，组织形式涣散，无法达成整体效果</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过去25年来，美国政府持续投入并鼓励STEM教育，近1-2年更是将STEM战略计划定义为“带领国家成功的一条重要路径”，并提出了一个迫切的行动要求，即与学习者、家庭、教育者、社区和雇主开展全国性的合作——形成STEM共同体，共同为国家的成功规划了一条路径。目标明确，增加广度，增加深度，同时鼓励下一代从事科技创新，为美国迎接未来挑战做好准备。</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众所周知，美国的科技研发投入一直是雄踞榜首的。根据普华永道的新报告，在过去一年美国科技公司在研发方面的投入是中国的5倍。处于刚刚起步的国内STEM教育，与美国的差距不仅仅是起步时间和资源积累，更重要的是观念转变和路径设计。</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我国教育信息化已正式进入2.0阶段，开启了智能时代的教育新征程。教育信息化2.0是在教育信息化1.0阶段取得坚实成果基础上的继承和深入发展，它以大数据和智能技术为触点，强调技术创新与机制创新，关注人的全面发展，旨在重构全新教育生态，形成具有国际先进水平的教育信息化中国智慧和中国方案。教育信息化2.0要想真正实现创新与突破，必须首先在思考方向和行动逻辑上找准方向。</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教育信息化也是STEM的基础，立足深圳教育信息化创新实践的优势资源，打造促进教育现代化、国际化、信息化发展，提升全民科学与创新素养，营造社会共同参与、一体化的STEM教育环境，参照中国教育科学研究院STEM研究中心组织实施的“中国STEM教育2029行动计划”， 聚焦STEM教育发展的政策、理论和实践问题，重点研究具有新时代中国特色的STEM课程框架、内容体系、实施策略、评价工具、条件保障等，系统搭建STEM教育体系。</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一、政府主导制定STEM长期发展战略，整体规划和实施</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1、为STEM教育的普及建立强大的基础</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要保障每个学生都能拥有掌握基本STEM概念的机会，比如计算思维，以应对技术变革。</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2、在STEM教育中增进多样性、公平性和包容性</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要让所有的学生都终身有机会接触高质量的STEM教育；尤其是以往在这一领域欠缺的学生及雇员。</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3、为未来的STEM劳动力做好准备</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无论是受高等教育的从业者，还是不需要高等教育的技术领域工作的从业者，都要创造更多的STEM学习的机会。这对未来保持国家的创新基础、进行科学发现、技术发明至关重要。</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二、加强学校、企业、非营利组织和其他组织之间的伙伴关系</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强化学校、企业、非营利组织和其他组织之间横向联系，以便利用STEM领域中的资源和专业知识，鼓励学习者参与到当地企业、实习计划、学徒项目、研究经历中，进行以工作为基础的学习体验提升职业教育实训内容与水平。促进家庭、学校、省市区等地方政府、图书馆、博物馆、少年宫和科学中心、社区、技术专科学校和高校、社区团体和俱乐部；基金会和非营利组织；以及企业形成STEM生态共同体，共建共享各类各种新场景、新资源、新业态。</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三、激发教育工作者推出更有意义和启发性的STEM课程或项目</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结合深圳创新优势和区域特色，研发多元思维特色课程、举办科学节、组织机器人俱乐部、发明挑战和游学工作坊等。任何能够培养学生综合应用各领域知识来识别与解决问题能力的项目。</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通过STEM实训产业园，规模、系统地培养STEM教育实用型人才，助力基础教育信息化改革和应用。扩大数字教学平台和设备应用，拓展学生的学习途径。同步开展STEM个性化教学，与不同学生的学习方式相匹配，将吸引学生更主动地学习，从而培养未来更具有竞争力的学生。</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四、整合社会资源搭建区域实训平台，连接各界STEM教育联盟</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教育这个命题，早已不可能很纯粹，我们亦不会追求“乌托邦式”的教育。但即便是带上功利色彩的教育，我们是否也可以更加有所指向？这个指向是否聚焦在国家及人才的未来？</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深圳得天独厚的创新优势，高新技术资源优势，以及区位发展优势，更便于高效整合搭建区域STEM实训平台，连接各界STEM教育联盟，汇聚各类高水平、高质量应用技术和工具，这样的开放平台和不断创新补充的应用工具潜在地减少了正规教育环境中的成就差距，并在工作场所提供快速培训或提高技能的机会，同时也持续着深圳技术创新的蓬勃活力。</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目标是通过搭建STEM教育研究与实践的区域级平台，促进有志于STEM教育等各级各类学校投身STEM教育发展事业，提高深圳STEM教育质量，为中国STEM教育贡献解决方案。STEM教育决定中国未来能否应对并解决能源、卫生、环境保护、国家安全等领域的巨大挑战。同时有助于培养国际市场竞争所需要的能干且灵活的劳动力，他们将提出新的思想，制造新的产品，并创造出21世纪的全部产业。</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中国STEM之路任重道远，目前真正贴近其价值精髓和培养目标的落地项目寥寥无几；什么时候，教育部门能真正弱化行政效能，而专注于为国、为社会、为未来提供有效而有前瞻性、科学性、系统性的教育的时候，STEM教育的鸿沟才可以真正跨越！</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w:t>
            </w:r>
          </w:p>
        </w:tc>
      </w:tr>
    </w:tbl>
    <w:p>
      <w:pPr>
        <w:sectPr>
          <w:pgSz w:w="12240" w:h="15840"/>
          <w:pgMar w:top="1440" w:right="1800" w:bottom="1440" w:left="1800" w:header="720" w:footer="720" w:gutter="0"/>
          <w:cols w:space="720" w:num="1"/>
        </w:sectPr>
      </w:pPr>
    </w:p>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13</w:t>
            </w:r>
          </w:p>
        </w:tc>
        <w:tc>
          <w:tcPr>
            <w:tcW w:w="1281"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20190476</w:t>
            </w:r>
          </w:p>
        </w:tc>
        <w:tc>
          <w:tcPr>
            <w:tcW w:w="5245" w:type="dxa"/>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关于深圳禁止中小学生携带手机进入校园建议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Borders>
              <w:top w:val="nil"/>
              <w:left w:val="nil"/>
              <w:bottom w:val="nil"/>
              <w:right w:val="nil"/>
            </w:tcBorders>
          </w:tcPr>
          <w:p>
            <w:pPr>
              <w:tabs>
                <w:tab w:val="left" w:pos="810"/>
              </w:tabs>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聂竹青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Borders>
              <w:top w:val="nil"/>
              <w:left w:val="nil"/>
              <w:bottom w:val="nil"/>
              <w:right w:val="nil"/>
            </w:tcBorders>
          </w:tcPr>
          <w:p>
            <w:pPr>
              <w:spacing w:line="580" w:lineRule="exact"/>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Borders>
              <w:top w:val="nil"/>
              <w:left w:val="nil"/>
              <w:bottom w:val="nil"/>
              <w:right w:val="nil"/>
            </w:tcBorders>
          </w:tcPr>
          <w:p>
            <w:pPr>
              <w:spacing w:line="580" w:lineRule="exact"/>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既然手机是一把双刃剑，让缺乏自制能力的中小学生手持“利刃”，无疑是危险而且不理智的。手机给学校正常教学带来系列不利因素，深圳应该出台相关法律法规，全面禁止中小学生携带手机进入校园，保障中小学生的健康成长，保障深圳教育的健康发展。</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一、中小学生携带手机进入校园的危害</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手机可让中小学生了解更多知识，但这种益处是可替代的，通过书本、报纸等方式同样可以做到。但手机带来的负面影响，很难消除或者替代。</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（1）手机“挤占”了中小学生的受教育机会</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中小学生心甘情愿被手机“挤占”受教育机会，受教育机会在受教育的黄金阶段，没有被好好珍惜。教学效果和学习成绩都造成很大的负面影响。</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1、玩手机占用学习时间，甚至上课时间也有学生偷偷玩手机。导致学习任务完不成或者完成质量不佳。</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2、玩手机分散学习精力，很多中小学生沉迷于网络游戏、电子小说、网络社交等，在课堂上心不在焉，无精打采。</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（2）手机“抢走”了中小学生的朋友和玩伴</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有了手机的中小学生不需要朋友和玩伴，也可以自娱自乐，朋友和伙伴变得可有可无。手机让中小学生习惯孤僻独处，自我封闭，甚至对社会交际产生抗拒心理，将来对社会的融入程度令人堪忧。</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（3）手机“侵蚀”了中小学生的身体健康</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一方面手机减少中小学生的运动时间，缺乏适当的体育锻炼，会降低身体体质。另一方面长时间低头凝视电子屏幕，对颈椎、眼睛视力都有较大影响。而且手机存在辐射，中小学生处在成长发育期，可能影响正常发育。</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（4）手机“送来”了涉黄、暴力等不良信息</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网络充斥大量黄色、暴力、赌博、迷信等不良信息。中小学生由于心智尚未成熟，对事物的认知能力有限，缺乏辨别能力，好奇心较强，极易受到互联网有害信息的影响，甚至沉迷其中。</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（5）手机“助长”了攀比、作弊等不良风气</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首先是助长学生的攀比心理，追求奢华，树立不正确价值观，增添家庭的经济压力。同时，手机也为考试作弊提供方便。通过网络搜索、短信发送考试答案。对班风、校风、学风、考风都有不利影响。</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二、禁止中小学生携带手机进入校园的必要性</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受教育是一个漫长而枯燥的过程，但它是人生必经阶段，教育关系到个人前途、家庭兴衰甚至国家命运。手机不能做中小学生的人生导师，它只是工具，而且这个工具如同生物入侵，正在破坏整个教育生态。如果视若无睹，必然造成更大的祸患。</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欧美等发达国家对于禁止携带手机进入校园已经有了社会共识，并且出台相关法律规定。法国禁止幼儿园、小学和初中学生在校园内使用手机。英国明确表示，除紧急情况16岁以下的学生不准使用手机。美国大部分学校不允许学生使用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Borders>
              <w:top w:val="nil"/>
              <w:left w:val="nil"/>
              <w:bottom w:val="nil"/>
              <w:right w:val="nil"/>
            </w:tcBorders>
          </w:tcPr>
          <w:p>
            <w:pPr>
              <w:spacing w:line="580" w:lineRule="exac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三、关于深圳禁止中小学生携带手机进入校园建议</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中小学生携带手机进入校园带来的问题不容小觑，应该及时明令禁止。为营造学风良好的校园学习环境，提出以下几点建议。</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（1）</w:t>
            </w:r>
            <w:r>
              <w:rPr>
                <w:rFonts w:ascii="华文仿宋" w:hAnsi="华文仿宋" w:eastAsia="华文仿宋"/>
                <w:color w:val="000000" w:themeColor="text1"/>
                <w:sz w:val="28"/>
                <w:szCs w:val="28"/>
                <w14:textFill>
                  <w14:solidFill>
                    <w14:schemeClr w14:val="tx1"/>
                  </w14:solidFill>
                </w14:textFill>
              </w:rPr>
              <w:tab/>
            </w:r>
            <w:r>
              <w:rPr>
                <w:rFonts w:ascii="华文仿宋" w:hAnsi="华文仿宋" w:eastAsia="华文仿宋"/>
                <w:color w:val="000000" w:themeColor="text1"/>
                <w:sz w:val="28"/>
                <w:szCs w:val="28"/>
                <w14:textFill>
                  <w14:solidFill>
                    <w14:schemeClr w14:val="tx1"/>
                  </w14:solidFill>
                </w14:textFill>
              </w:rPr>
              <w:t>出台禁止中小学生携带手机进入校园的法律法规</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建议深圳出台禁止中小学生携带手机进入校园的法律法规，对相关问题进行统一规定。并明确中小学生携带手机进入校园属于违规行为；学校有权要求家长配合并进行适当处分，作为执行禁令的威慑。</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（2）学校把好禁止中小学生携带手机进入校园的执行关</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学校应该加强宣传教育，呼吁学生不要携带手机进入校园。同时要加大对学生的检查和管理力度，发现携带手机由学校进行统一管理，视情况对携带者进行处分。学校建立手机统一管理制度，学生上交的手机要登名造册，妥善保存。</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（3）家长严格制止孩子携带手机进入校园</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对禁止中小学生携带手机进入校园，家长应该充分的理解，并且积极配合。家长为中小学生的子女购买手机之前要慎重考虑，也不建议购买价格过高的手机。正确引导孩子使用手机的观念，合理安排孩子使用手机的时间。发现孩子携带手机进入校园，家长及时予以制止。</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（4）中小学生合理使用手机，自觉不带手机进入校园</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引导中小学生把手机用在学习、通讯交流、扩展知识等积极方面。中小学生可通过培养广泛的兴趣爱好，形成良好的作息习惯，逐渐降低和摆脱对手机的依赖。鼓励中小学生树立崇高理想，以努力学习为奋斗目标，提高控制力和意志力，自觉不带手机进入校园。</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（5）整治手机游戏和打击网络不良信息</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中小学生依赖手机，很大原因是沉迷游戏。游戏开发者应该启动严格的实名策略，接入公安权威数据平台进行校验玩家是否为未成年人。并且有针对性的系统设置，禁止或者严格限制未成年人参与游戏。</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对于黄色、暴力等网络不良信息，也应加大打击力度，防止中小学生接触、沉迷，积极开展“净网行动”，营造内容健康的网络环境。</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w:t>
            </w:r>
          </w:p>
        </w:tc>
      </w:tr>
    </w:tbl>
    <w:p>
      <w:pPr>
        <w:spacing w:line="58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docPartObj>
        <w:docPartGallery w:val="autotext"/>
      </w:docPartObj>
    </w:sdtPr>
    <w:sdtContent>
      <w:p>
        <w:pPr>
          <w:pStyle w:val="4"/>
          <w:jc w:val="right"/>
        </w:pPr>
        <w:r>
          <w:fldChar w:fldCharType="begin"/>
        </w:r>
        <w:r>
          <w:instrText xml:space="preserve">PAGE   \* MERGEFORMAT</w:instrText>
        </w:r>
        <w:r>
          <w:fldChar w:fldCharType="separate"/>
        </w:r>
        <w:r>
          <w:rPr>
            <w:lang w:val="zh-CN"/>
          </w:rPr>
          <w:t>47</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MmUxNzhhYmRjYjU3ZGRiM2ZkZDQwMWE0MTc1OTEifQ=="/>
  </w:docVars>
  <w:rsids>
    <w:rsidRoot w:val="000D41E6"/>
    <w:rsid w:val="000D41E6"/>
    <w:rsid w:val="001114EC"/>
    <w:rsid w:val="0012747A"/>
    <w:rsid w:val="00147BCA"/>
    <w:rsid w:val="001508DE"/>
    <w:rsid w:val="00166A4D"/>
    <w:rsid w:val="001A0FF8"/>
    <w:rsid w:val="001C3C90"/>
    <w:rsid w:val="001F607B"/>
    <w:rsid w:val="002C0D47"/>
    <w:rsid w:val="003911DC"/>
    <w:rsid w:val="003A2443"/>
    <w:rsid w:val="003D7F99"/>
    <w:rsid w:val="00426BDE"/>
    <w:rsid w:val="0044291E"/>
    <w:rsid w:val="004C0288"/>
    <w:rsid w:val="004C293B"/>
    <w:rsid w:val="004F68A2"/>
    <w:rsid w:val="005B6100"/>
    <w:rsid w:val="00602884"/>
    <w:rsid w:val="00673758"/>
    <w:rsid w:val="006A7092"/>
    <w:rsid w:val="00732C1E"/>
    <w:rsid w:val="00793158"/>
    <w:rsid w:val="007F7900"/>
    <w:rsid w:val="008144F1"/>
    <w:rsid w:val="0083551E"/>
    <w:rsid w:val="00843E00"/>
    <w:rsid w:val="008C0DE4"/>
    <w:rsid w:val="008D308A"/>
    <w:rsid w:val="008E22DE"/>
    <w:rsid w:val="008E4222"/>
    <w:rsid w:val="0092060E"/>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CE17C9"/>
    <w:rsid w:val="00D30A2D"/>
    <w:rsid w:val="00D604D5"/>
    <w:rsid w:val="00D922D5"/>
    <w:rsid w:val="00E16BE1"/>
    <w:rsid w:val="00E321CE"/>
    <w:rsid w:val="00E63E06"/>
    <w:rsid w:val="00ED5104"/>
    <w:rsid w:val="00F336A0"/>
    <w:rsid w:val="00F80391"/>
    <w:rsid w:val="00F87CE5"/>
    <w:rsid w:val="00FE6055"/>
    <w:rsid w:val="097E472B"/>
    <w:rsid w:val="127E1B9A"/>
    <w:rsid w:val="169D5372"/>
    <w:rsid w:val="1DA24312"/>
    <w:rsid w:val="1DD909CE"/>
    <w:rsid w:val="63F72FAB"/>
    <w:rsid w:val="6F76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99"/>
    <w:pPr>
      <w:jc w:val="left"/>
    </w:pPr>
  </w:style>
  <w:style w:type="paragraph" w:styleId="3">
    <w:name w:val="Balloon Text"/>
    <w:basedOn w:val="1"/>
    <w:link w:val="15"/>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autoRedefine/>
    <w:semiHidden/>
    <w:unhideWhenUsed/>
    <w:qFormat/>
    <w:uiPriority w:val="99"/>
    <w:rPr>
      <w:b/>
      <w:bCs/>
    </w:rPr>
  </w:style>
  <w:style w:type="table" w:styleId="8">
    <w:name w:val="Table Grid"/>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autoRedefine/>
    <w:semiHidden/>
    <w:unhideWhenUsed/>
    <w:qFormat/>
    <w:uiPriority w:val="99"/>
    <w:rPr>
      <w:sz w:val="21"/>
      <w:szCs w:val="21"/>
    </w:r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 w:type="character" w:customStyle="1" w:styleId="13">
    <w:name w:val="批注文字 Char"/>
    <w:basedOn w:val="9"/>
    <w:link w:val="2"/>
    <w:autoRedefine/>
    <w:semiHidden/>
    <w:qFormat/>
    <w:uiPriority w:val="99"/>
  </w:style>
  <w:style w:type="character" w:customStyle="1" w:styleId="14">
    <w:name w:val="批注主题 Char"/>
    <w:basedOn w:val="13"/>
    <w:link w:val="6"/>
    <w:autoRedefine/>
    <w:semiHidden/>
    <w:qFormat/>
    <w:uiPriority w:val="99"/>
    <w:rPr>
      <w:b/>
      <w:bCs/>
    </w:rPr>
  </w:style>
  <w:style w:type="character" w:customStyle="1" w:styleId="15">
    <w:name w:val="批注框文本 Char"/>
    <w:basedOn w:val="9"/>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unnamedxuan</Company>
  <Pages>47</Pages>
  <Words>20676</Words>
  <Characters>21265</Characters>
  <Lines>159</Lines>
  <Paragraphs>44</Paragraphs>
  <TotalTime>220</TotalTime>
  <ScaleCrop>false</ScaleCrop>
  <LinksUpToDate>false</LinksUpToDate>
  <CharactersWithSpaces>21883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哆啦A梦的口袋</cp:lastModifiedBy>
  <dcterms:modified xsi:type="dcterms:W3CDTF">2023-12-29T07:58:25Z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8AAE293F1AB14446864B853DD54C7CA2</vt:lpwstr>
  </property>
</Properties>
</file>