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3</w:t>
      </w:r>
    </w:p>
    <w:p>
      <w:pPr>
        <w:autoSpaceDE w:val="0"/>
        <w:spacing w:line="660" w:lineRule="exact"/>
        <w:jc w:val="center"/>
        <w:rPr>
          <w:rFonts w:ascii="方正小标宋简体" w:hAnsi="宋体" w:eastAsia="方正小标宋简体" w:cs="宋体"/>
          <w:bCs/>
          <w:sz w:val="44"/>
          <w:szCs w:val="44"/>
        </w:rPr>
      </w:pPr>
      <w:r>
        <w:rPr>
          <w:rFonts w:hint="eastAsia" w:ascii="方正小标宋简体" w:hAnsi="宋体" w:eastAsia="方正小标宋简体" w:cs="宋体"/>
          <w:bCs/>
          <w:sz w:val="44"/>
          <w:szCs w:val="44"/>
        </w:rPr>
        <w:t>广东政务服务网面试资格审核服务项目</w:t>
      </w:r>
    </w:p>
    <w:p>
      <w:pPr>
        <w:autoSpaceDE w:val="0"/>
        <w:spacing w:line="660" w:lineRule="exact"/>
        <w:jc w:val="center"/>
        <w:rPr>
          <w:rFonts w:ascii="方正小标宋简体" w:hAnsi="宋体" w:eastAsia="方正小标宋简体" w:cs="宋体"/>
          <w:bCs/>
          <w:sz w:val="44"/>
          <w:szCs w:val="44"/>
        </w:rPr>
      </w:pPr>
      <w:r>
        <w:rPr>
          <w:rFonts w:hint="eastAsia" w:ascii="方正小标宋简体" w:hAnsi="宋体" w:eastAsia="方正小标宋简体" w:cs="宋体"/>
          <w:bCs/>
          <w:sz w:val="44"/>
          <w:szCs w:val="44"/>
        </w:rPr>
        <w:t>操作指引</w:t>
      </w:r>
    </w:p>
    <w:p>
      <w:pPr>
        <w:ind w:firstLine="640" w:firstLineChars="200"/>
        <w:rPr>
          <w:rFonts w:ascii="黑体" w:hAnsi="黑体" w:eastAsia="黑体" w:cs="Times New Roman"/>
          <w:bCs/>
          <w:sz w:val="32"/>
          <w:szCs w:val="32"/>
        </w:rPr>
      </w:pPr>
    </w:p>
    <w:p>
      <w:pPr>
        <w:ind w:firstLine="640" w:firstLineChars="20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一、进入面试资格审核服务项目</w:t>
      </w:r>
    </w:p>
    <w:p>
      <w:pPr>
        <w:ind w:firstLine="640" w:firstLineChars="200"/>
        <w:jc w:val="left"/>
        <w:rPr>
          <w:rFonts w:hint="eastAsia"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</w:rPr>
        <w:t>深圳考区在“广东政务服务网深圳市教育局网上服务窗口”（http://www.gdzwfw.gov.cn/portal/branch-hall?orgCode=007542814）的</w:t>
      </w: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/>
        </w:rPr>
        <w:t>“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实施清单列表</w:t>
      </w: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/>
        </w:rPr>
        <w:t>”的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“公共服务”栏目中的“中小学教师资格考试面试资格审核”栏目点击在线申办，提交本人“面试审核材料”。</w:t>
      </w:r>
    </w:p>
    <w:p>
      <w:pPr>
        <w:ind w:firstLine="420" w:firstLineChars="200"/>
        <w:jc w:val="left"/>
      </w:pPr>
    </w:p>
    <w:p>
      <w:pPr>
        <w:ind w:left="420" w:hanging="640" w:hangingChars="200"/>
        <w:jc w:val="left"/>
        <w:rPr>
          <w:rFonts w:hint="eastAsia" w:eastAsia="宋体"/>
          <w:lang w:eastAsia="zh-CN"/>
        </w:rPr>
      </w:pPr>
      <w:r>
        <w:rPr>
          <w:rFonts w:hint="eastAsia" w:ascii="黑体" w:hAnsi="黑体" w:eastAsia="黑体" w:cs="Times New Roman"/>
          <w:bCs/>
          <w:sz w:val="32"/>
          <w:szCs w:val="32"/>
          <w:lang w:val="en-US" w:eastAsia="zh-CN"/>
        </w:rPr>
        <w:t>（1）通过“</w:t>
      </w:r>
      <w:r>
        <w:rPr>
          <w:rFonts w:hint="eastAsia" w:ascii="黑体" w:hAnsi="黑体" w:eastAsia="黑体" w:cs="Times New Roman"/>
          <w:bCs/>
          <w:sz w:val="32"/>
          <w:szCs w:val="32"/>
          <w:lang w:eastAsia="zh-CN"/>
        </w:rPr>
        <w:t>实施清单列表</w:t>
      </w:r>
      <w:r>
        <w:rPr>
          <w:rFonts w:hint="eastAsia" w:ascii="黑体" w:hAnsi="黑体" w:eastAsia="黑体" w:cs="Times New Roman"/>
          <w:bCs/>
          <w:sz w:val="32"/>
          <w:szCs w:val="32"/>
          <w:lang w:val="en-US" w:eastAsia="zh-CN"/>
        </w:rPr>
        <w:t>”</w:t>
      </w:r>
      <w:r>
        <w:rPr>
          <w:rFonts w:hint="eastAsia" w:ascii="黑体" w:hAnsi="黑体" w:eastAsia="黑体" w:cs="Times New Roman"/>
          <w:bCs/>
          <w:sz w:val="32"/>
          <w:szCs w:val="32"/>
          <w:lang w:eastAsia="zh-CN"/>
        </w:rPr>
        <w:t>入口进入：</w:t>
      </w:r>
    </w:p>
    <w:p>
      <w:pPr>
        <w:jc w:val="left"/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400040" cy="3505835"/>
            <wp:effectExtent l="0" t="0" r="10160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各类考生根据自己实际情况确定“身份类别—深户考生、非深户考生、深圳市在校生、港澳台考生”，再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点击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对应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“申请材料”查看面试所需材料及材料示例，按要求将所提交的每一项材料拍照，例如居民身份证需正反面拍照，就将身份证正反面照片合并成一张照片。照片上的文字和图案信息清晰可辨，图片大小不超过40M。温馨提示：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上传的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材料图片文字和图案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因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不清晰导致审核不通过，后果由考生自负。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drawing>
          <wp:inline distT="0" distB="0" distL="114300" distR="114300">
            <wp:extent cx="5400675" cy="2703830"/>
            <wp:effectExtent l="0" t="0" r="9525" b="1270"/>
            <wp:docPr id="15" name="图片 2" descr="1637678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163767870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点击“在线申办”，页面跳转至“广东省统一身份认证平台”点击“个人登录”（不要选择“法人登录”），再使用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手机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微信“扫一扫”进行人脸识别验证成功后，电脑端会显示登录成功。</w:t>
      </w:r>
    </w:p>
    <w:p>
      <w:pPr>
        <w:rPr>
          <w:rFonts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</w:rPr>
        <w:drawing>
          <wp:inline distT="0" distB="0" distL="114300" distR="114300">
            <wp:extent cx="5090160" cy="2630170"/>
            <wp:effectExtent l="0" t="0" r="15240" b="17780"/>
            <wp:docPr id="14" name="图片 3" descr="397110ce85538de95ac485327d38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397110ce85538de95ac485327d387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drawing>
          <wp:inline distT="0" distB="0" distL="114300" distR="114300">
            <wp:extent cx="2505075" cy="3545840"/>
            <wp:effectExtent l="0" t="0" r="9525" b="16510"/>
            <wp:docPr id="13" name="图片 4" descr="16069133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160691337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 xml:space="preserve"> </w:t>
      </w:r>
      <w:r>
        <w:rPr>
          <w:rFonts w:ascii="仿宋_GB2312" w:hAnsi="仿宋" w:eastAsia="仿宋_GB2312" w:cs="Times New Roman"/>
          <w:bCs/>
          <w:sz w:val="32"/>
          <w:szCs w:val="32"/>
        </w:rPr>
        <w:drawing>
          <wp:inline distT="0" distB="0" distL="114300" distR="114300">
            <wp:extent cx="2633345" cy="3536315"/>
            <wp:effectExtent l="0" t="0" r="14605" b="6985"/>
            <wp:docPr id="12" name="图片 5" descr="1606644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160664438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  <w:lang w:eastAsia="zh-CN"/>
        </w:rPr>
        <w:t>二、进入办理页面后的</w:t>
      </w:r>
      <w:r>
        <w:rPr>
          <w:rFonts w:hint="eastAsia" w:ascii="黑体" w:hAnsi="黑体" w:eastAsia="黑体" w:cs="Times New Roman"/>
          <w:bCs/>
          <w:sz w:val="32"/>
          <w:szCs w:val="32"/>
        </w:rPr>
        <w:t>办理步骤及要求</w:t>
      </w:r>
    </w:p>
    <w:p>
      <w:pPr>
        <w:numPr>
          <w:ilvl w:val="0"/>
          <w:numId w:val="0"/>
        </w:numPr>
        <w:ind w:firstLine="640" w:firstLineChars="200"/>
        <w:rPr>
          <w:rFonts w:hint="eastAsia" w:eastAsia="宋体"/>
          <w:lang w:eastAsia="zh-CN"/>
        </w:rPr>
      </w:pPr>
      <w:r>
        <w:rPr>
          <w:rFonts w:hint="eastAsia" w:ascii="仿宋_GB2312" w:hAnsi="仿宋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请仔细阅读温馨提示，阅读后点击确认：</w:t>
      </w:r>
    </w:p>
    <w:p>
      <w:pPr>
        <w:ind w:firstLine="420" w:firstLineChars="200"/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265420" cy="3251835"/>
            <wp:effectExtent l="0" t="0" r="11430" b="571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" w:eastAsia="仿宋_GB2312" w:cs="Times New Roman"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进入在线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办理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界面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：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办理区域选择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深圳市，选择办理情形：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各类考生根据自己实际情况确定“身份类别—深户考生、非深户考生、深圳市在校生、港澳台考生”。</w:t>
      </w:r>
    </w:p>
    <w:p>
      <w:pPr>
        <w:pStyle w:val="2"/>
        <w:rPr>
          <w:rFonts w:hint="eastAsia" w:ascii="仿宋_GB2312" w:hAnsi="仿宋" w:eastAsia="仿宋_GB2312" w:cs="Times New Roman"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 w:bidi="ar-SA"/>
        </w:rPr>
        <w:drawing>
          <wp:inline distT="0" distB="0" distL="114300" distR="114300">
            <wp:extent cx="5604510" cy="3325495"/>
            <wp:effectExtent l="0" t="0" r="15240" b="8255"/>
            <wp:docPr id="28" name="图片 6" descr="16376815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16376815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580" w:lineRule="exact"/>
        <w:ind w:firstLine="640" w:firstLineChars="200"/>
        <w:rPr>
          <w:rFonts w:hint="eastAsia" w:ascii="仿宋_GB2312" w:hAnsi="仿宋" w:eastAsia="仿宋_GB2312" w:cs="Times New Roman"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</w:rPr>
        <w:t>请考生在规定的时间段内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将符合条件的面试审核材料补齐补正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，逾期将不再受理。已办结通过的报名信息不得更改。未按要求提交面试资格审核申请的考生，视为自动放弃本次面试报名。</w:t>
      </w:r>
    </w:p>
    <w:p>
      <w:pPr>
        <w:pStyle w:val="2"/>
        <w:ind w:firstLine="640" w:firstLineChars="200"/>
        <w:rPr>
          <w:rFonts w:hint="eastAsia" w:ascii="仿宋_GB2312" w:hAnsi="仿宋" w:eastAsia="仿宋_GB2312" w:cs="Times New Roman"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 w:bidi="ar-SA"/>
        </w:rPr>
        <w:t>考生根据自己最高学历的实际条件，对自己报考的学段是否达标，是否符合报考条件，进行自检，如不符合报考条件，影响后续面试以及认定，后果由考生自负。</w:t>
      </w:r>
    </w:p>
    <w:p>
      <w:pPr>
        <w:pStyle w:val="2"/>
        <w:rPr>
          <w:rFonts w:hint="eastAsia" w:ascii="仿宋_GB2312" w:hAnsi="仿宋" w:eastAsia="仿宋_GB2312" w:cs="Times New Roman"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 w:bidi="ar-SA"/>
        </w:rPr>
        <w:drawing>
          <wp:inline distT="0" distB="0" distL="114300" distR="114300">
            <wp:extent cx="5528310" cy="3026410"/>
            <wp:effectExtent l="0" t="0" r="15240" b="2540"/>
            <wp:docPr id="29" name="图片 7" descr="1637681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 descr="163768169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" w:eastAsia="仿宋_GB2312" w:cs="Times New Roman"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 w:bidi="ar-SA"/>
        </w:rPr>
        <w:drawing>
          <wp:inline distT="0" distB="0" distL="114300" distR="114300">
            <wp:extent cx="5398770" cy="2186305"/>
            <wp:effectExtent l="0" t="0" r="11430" b="4445"/>
            <wp:docPr id="30" name="图片 8" descr="16376818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163768182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材料清单自检，系统会根据考生选择的“考生类别”，自动提供材料清单，请考生查看“材料要求”及“范本”。</w:t>
      </w:r>
    </w:p>
    <w:p>
      <w:pPr>
        <w:ind w:firstLine="640" w:firstLineChars="200"/>
        <w:rPr>
          <w:rFonts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  <w:lang w:eastAsia="zh-CN"/>
        </w:rPr>
        <w:t>第一步：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办理条件和材料清单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自检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后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申请人基本信息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政务系统会自动匹配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，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再查看并“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√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”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选《服务协议》和《申办知情同意书》，再点击“下一步”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drawing>
          <wp:inline distT="0" distB="0" distL="114300" distR="114300">
            <wp:extent cx="4565650" cy="2700655"/>
            <wp:effectExtent l="0" t="0" r="6350" b="4445"/>
            <wp:docPr id="31" name="图片 9" descr="16376824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163768245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40" w:firstLineChars="200"/>
        <w:rPr>
          <w:rFonts w:hint="eastAsia" w:ascii="仿宋_GB2312" w:hAnsi="仿宋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根据弹窗提醒进行验证身份，输入图形验证码及短信验证码后点击确定：</w:t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604385" cy="4168775"/>
            <wp:effectExtent l="0" t="0" r="5715" b="317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第二步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：填写表单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（根据自己实际情况如实填写）</w:t>
      </w:r>
    </w:p>
    <w:p>
      <w:pPr>
        <w:pStyle w:val="2"/>
        <w:rPr>
          <w:rFonts w:ascii="仿宋_GB2312" w:hAnsi="仿宋" w:eastAsia="仿宋_GB2312" w:cs="Times New Roman"/>
          <w:bCs/>
          <w:sz w:val="32"/>
          <w:szCs w:val="32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93690" cy="2789555"/>
            <wp:effectExtent l="0" t="0" r="16510" b="10795"/>
            <wp:docPr id="32" name="图片 10" descr="16376828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163768285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第三步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：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仔细阅读并“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√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”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选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本人已阅读并同意《</w:t>
      </w:r>
      <w:r>
        <w:rPr>
          <w:rFonts w:hint="eastAsia" w:ascii="仿宋_GB2312" w:hAnsi="仿宋" w:eastAsia="仿宋_GB2312" w:cs="Times New Roman"/>
          <w:bCs/>
          <w:i w:val="0"/>
          <w:caps w:val="0"/>
          <w:spacing w:val="0"/>
          <w:sz w:val="32"/>
          <w:szCs w:val="32"/>
          <w:shd w:val="clear" w:color="auto" w:fill="auto"/>
        </w:rPr>
        <w:t>中小学教师资格考试（面试）深圳考区考生承诺书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》和《</w:t>
      </w:r>
      <w:r>
        <w:rPr>
          <w:rFonts w:hint="eastAsia" w:ascii="仿宋_GB2312" w:hAnsi="仿宋" w:eastAsia="仿宋_GB2312" w:cs="Times New Roman"/>
          <w:bCs/>
          <w:i w:val="0"/>
          <w:caps w:val="0"/>
          <w:spacing w:val="0"/>
          <w:sz w:val="32"/>
          <w:szCs w:val="32"/>
          <w:shd w:val="clear" w:color="auto" w:fill="auto"/>
        </w:rPr>
        <w:t>新冠疫情常态化防控考生健康承诺书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》，再点击“下一步”；</w:t>
      </w:r>
    </w:p>
    <w:p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5264150" cy="2503170"/>
            <wp:effectExtent l="0" t="0" r="12700" b="114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</w:t>
      </w:r>
      <w:r>
        <w:rPr>
          <w:rFonts w:hint="eastAsia" w:ascii="黑体" w:hAnsi="黑体" w:eastAsia="黑体" w:cs="Times New Roman"/>
          <w:bCs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Times New Roman"/>
          <w:bCs/>
          <w:sz w:val="32"/>
          <w:szCs w:val="32"/>
        </w:rPr>
        <w:t>步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：上传材料。</w:t>
      </w:r>
    </w:p>
    <w:p>
      <w:pPr>
        <w:ind w:firstLine="640" w:firstLineChars="200"/>
        <w:rPr>
          <w:rFonts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系统会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根据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考生选择的类别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（深户、非深户、在深高校大三及以上年级学生、港澳台居民）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自动显示该类别需上传的电子材料，考生根据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要求上传对应的材料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（系统若能自动获取的材料电子证照，可以不再另行拍照上传）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。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不能自动获取的电子证照的材料，需要另行拍照上传，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具体操作可参考如下流程：</w:t>
      </w:r>
    </w:p>
    <w:p>
      <w:pPr>
        <w:ind w:firstLine="640" w:firstLineChars="200"/>
        <w:rPr>
          <w:rFonts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</w:rPr>
        <w:t>1.考生将需提交的审核材料拍照（或扫描）后按系统格式和大小要求先保留在电脑文件夹中；</w:t>
      </w:r>
    </w:p>
    <w:p>
      <w:pPr>
        <w:ind w:firstLine="640" w:firstLineChars="200"/>
        <w:rPr>
          <w:rFonts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</w:rPr>
        <w:t>2.考生对每一项材料，对应公告要求编辑文件名称；</w:t>
      </w:r>
    </w:p>
    <w:p>
      <w:pPr>
        <w:ind w:firstLine="640" w:firstLineChars="200"/>
        <w:rPr>
          <w:rFonts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</w:rPr>
        <w:t>3.在页面上点击各个“上传附件”按钮，选择相应材料并上传；附件处显示出上传的文件，此项材料上传成功。</w:t>
      </w:r>
    </w:p>
    <w:p>
      <w:pPr>
        <w:jc w:val="center"/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</w:pPr>
      <w:r>
        <w:rPr>
          <w:rFonts w:ascii="仿宋_GB2312" w:hAnsi="仿宋" w:eastAsia="仿宋_GB2312" w:cs="Times New Roman"/>
          <w:bCs/>
          <w:sz w:val="32"/>
          <w:szCs w:val="32"/>
        </w:rPr>
        <w:drawing>
          <wp:inline distT="0" distB="0" distL="114300" distR="114300">
            <wp:extent cx="5401310" cy="3627120"/>
            <wp:effectExtent l="0" t="0" r="8890" b="11430"/>
            <wp:docPr id="34" name="图片 12" descr="C:\Users\ADMINI~1\AppData\Local\Temp\WeChat Files\b0e219d5336262fd7dd259bda2dd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C:\Users\ADMINI~1\AppData\Local\Temp\WeChat Files\b0e219d5336262fd7dd259bda2dd988.png"/>
                    <pic:cNvPicPr>
                      <a:picLocks noChangeAspect="1"/>
                    </pic:cNvPicPr>
                  </pic:nvPicPr>
                  <pic:blipFill>
                    <a:blip r:embed="rId18"/>
                    <a:srcRect t="9934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drawing>
          <wp:inline distT="0" distB="0" distL="114300" distR="114300">
            <wp:extent cx="4404995" cy="2554605"/>
            <wp:effectExtent l="0" t="0" r="14605" b="17145"/>
            <wp:docPr id="35" name="图片 13" descr="e79e4bc09b2621cea5b41a0447cc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e79e4bc09b2621cea5b41a0447ccd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仿宋" w:eastAsia="仿宋_GB2312" w:cs="Times New Roman"/>
          <w:bCs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/>
        </w:rPr>
        <w:t>面试审核材料提交后2个工作日内，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“NTCE-中国教育考试网”面试报名系统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本人的信息状态仍为“待审核”，</w:t>
      </w: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/>
        </w:rPr>
        <w:t>，请速与考区工作人员联系处理，最迟不能超过11月14日18点联系考区工作人员。</w:t>
      </w:r>
    </w:p>
    <w:p>
      <w:pPr>
        <w:ind w:firstLine="640" w:firstLineChars="200"/>
        <w:rPr>
          <w:rFonts w:hint="eastAsia" w:ascii="仿宋_GB2312" w:hAnsi="仿宋" w:eastAsia="仿宋_GB2312" w:cs="Times New Roman"/>
          <w:bCs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</w:pPr>
    </w:p>
    <w:p>
      <w:pPr>
        <w:jc w:val="both"/>
      </w:pPr>
    </w:p>
    <w:p>
      <w:pPr>
        <w:pStyle w:val="2"/>
        <w:ind w:firstLine="640" w:firstLineChars="200"/>
        <w:rPr>
          <w:rFonts w:hint="eastAsia"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</w:rPr>
        <w:drawing>
          <wp:inline distT="0" distB="0" distL="114300" distR="114300">
            <wp:extent cx="5311140" cy="3077845"/>
            <wp:effectExtent l="0" t="0" r="3810" b="8255"/>
            <wp:docPr id="3" name="图片 3" descr="169839765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83976559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仿宋_GB2312" w:hAnsi="仿宋" w:eastAsia="仿宋_GB2312" w:cs="Times New Roman"/>
          <w:bCs/>
          <w:sz w:val="32"/>
          <w:szCs w:val="32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</w:rPr>
        <w:t>请考生在规定的时间段内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将符合条件的面试审核材料重新提交</w:t>
      </w:r>
      <w:r>
        <w:rPr>
          <w:rFonts w:hint="eastAsia" w:ascii="仿宋_GB2312" w:hAnsi="仿宋" w:eastAsia="仿宋_GB2312" w:cs="Times New Roman"/>
          <w:bCs/>
          <w:sz w:val="32"/>
          <w:szCs w:val="32"/>
        </w:rPr>
        <w:t>，逾期将不再受理。已办结通过的报名信息不得更改。未按要求提交面试资格审核申请的考生，视为自动放弃本次面试报名。</w:t>
      </w:r>
    </w:p>
    <w:p>
      <w:pPr>
        <w:pStyle w:val="2"/>
        <w:ind w:firstLine="640"/>
        <w:rPr>
          <w:rFonts w:hint="eastAsia" w:ascii="仿宋_GB2312" w:hAnsi="仿宋" w:eastAsia="仿宋_GB2312" w:cs="Times New Roman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highlight w:val="none"/>
          <w:lang w:val="en-US" w:eastAsia="zh-CN"/>
        </w:rPr>
        <w:t>亦可在手机APP“i深圳”中“部门服务”中进行申办。“i深圳”中的操作步骤详情请点击一下链接查看：</w:t>
      </w:r>
    </w:p>
    <w:p>
      <w:pPr>
        <w:pStyle w:val="2"/>
        <w:ind w:firstLine="640" w:firstLineChars="200"/>
        <w:rPr>
          <w:rFonts w:hint="default" w:eastAsia="仿宋_GB2312"/>
          <w:lang w:val="en-US" w:eastAsia="zh-CN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highlight w:val="none"/>
          <w:lang w:val="en-US" w:eastAsia="zh-CN"/>
        </w:rPr>
        <w:t>http://szeb.sz.gov.cn/home/jyxw/jyxw/content/post_10886189.html</w:t>
      </w:r>
    </w:p>
    <w:p>
      <w:pPr>
        <w:numPr>
          <w:ilvl w:val="0"/>
          <w:numId w:val="0"/>
        </w:numPr>
        <w:spacing w:line="580" w:lineRule="exact"/>
        <w:ind w:firstLine="640" w:firstLineChars="200"/>
        <w:rPr>
          <w:rFonts w:hint="eastAsia" w:ascii="仿宋_GB2312" w:hAnsi="仿宋" w:eastAsia="仿宋_GB2312" w:cs="Times New Roman"/>
          <w:bCs/>
          <w:kern w:val="2"/>
          <w:sz w:val="32"/>
          <w:szCs w:val="32"/>
          <w:highlight w:val="none"/>
          <w:lang w:val="en-US" w:eastAsia="zh-CN" w:bidi="zh-CN"/>
        </w:rPr>
      </w:pP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如申请人无法在系统内补齐补正材料，可于</w:t>
      </w: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/>
        </w:rPr>
        <w:t>11月14日18:00前到</w:t>
      </w:r>
      <w:r>
        <w:rPr>
          <w:rFonts w:hint="eastAsia" w:ascii="仿宋_GB2312" w:hAnsi="仿宋" w:eastAsia="仿宋_GB2312" w:cs="Times New Roman"/>
          <w:bCs/>
          <w:sz w:val="32"/>
          <w:szCs w:val="32"/>
          <w:lang w:eastAsia="zh-CN"/>
        </w:rPr>
        <w:t>深圳市福田区福中路</w:t>
      </w:r>
      <w:r>
        <w:rPr>
          <w:rFonts w:hint="eastAsia" w:ascii="仿宋_GB2312" w:hAnsi="仿宋" w:eastAsia="仿宋_GB2312" w:cs="Times New Roman"/>
          <w:bCs/>
          <w:sz w:val="32"/>
          <w:szCs w:val="32"/>
          <w:lang w:val="en-US" w:eastAsia="zh-CN"/>
        </w:rPr>
        <w:t>13号（深圳市第一职业技术</w:t>
      </w:r>
      <w:r>
        <w:rPr>
          <w:rFonts w:hint="eastAsia" w:ascii="仿宋_GB2312" w:hAnsi="仿宋" w:eastAsia="仿宋_GB2312" w:cs="Times New Roman"/>
          <w:bCs/>
          <w:kern w:val="2"/>
          <w:sz w:val="32"/>
          <w:szCs w:val="32"/>
          <w:highlight w:val="none"/>
          <w:lang w:val="en-US" w:eastAsia="zh-CN" w:bidi="zh-CN"/>
        </w:rPr>
        <w:t>学校北门）线下审核点提交面试材料，逾期不再受理。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480"/>
        <w:jc w:val="left"/>
        <w:rPr>
          <w:rFonts w:hint="eastAsia" w:ascii="仿宋_GB2312" w:hAnsi="仿宋" w:eastAsia="仿宋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kern w:val="2"/>
          <w:sz w:val="32"/>
          <w:szCs w:val="32"/>
          <w:lang w:val="en-US" w:eastAsia="zh-CN" w:bidi="ar-SA"/>
        </w:rPr>
        <w:t>前往深圳市第一职业技术学校下车站点：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480" w:leftChars="0" w:right="0" w:rightChars="0"/>
        <w:jc w:val="left"/>
        <w:rPr>
          <w:rFonts w:hint="eastAsia" w:ascii="仿宋_GB2312" w:hAnsi="仿宋" w:eastAsia="仿宋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kern w:val="2"/>
          <w:sz w:val="32"/>
          <w:szCs w:val="32"/>
          <w:lang w:val="en-US" w:eastAsia="zh-CN" w:bidi="ar-SA"/>
        </w:rPr>
        <w:t>地铁站点：2号线、8号线、14号线 岗厦北站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right="0" w:rightChars="0" w:firstLine="1920" w:firstLineChars="600"/>
        <w:jc w:val="left"/>
        <w:rPr>
          <w:rFonts w:hint="eastAsia" w:ascii="仿宋_GB2312" w:hAnsi="仿宋" w:eastAsia="仿宋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kern w:val="2"/>
          <w:sz w:val="32"/>
          <w:szCs w:val="32"/>
          <w:lang w:val="en-US" w:eastAsia="zh-CN" w:bidi="ar-SA"/>
        </w:rPr>
        <w:t xml:space="preserve"> 3号线、10号线：莲花村站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480"/>
        <w:jc w:val="left"/>
        <w:rPr>
          <w:rFonts w:hint="eastAsia" w:ascii="仿宋_GB2312" w:hAnsi="仿宋" w:eastAsia="仿宋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Times New Roman"/>
          <w:bCs/>
          <w:kern w:val="2"/>
          <w:sz w:val="32"/>
          <w:szCs w:val="32"/>
          <w:lang w:val="en-US" w:eastAsia="zh-CN" w:bidi="ar-SA"/>
        </w:rPr>
        <w:t>公交站点：红荔路莲花二村站、福中路人才大厦站、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2003" w:firstLineChars="626"/>
        <w:jc w:val="left"/>
      </w:pPr>
      <w:r>
        <w:rPr>
          <w:rFonts w:hint="eastAsia" w:ascii="仿宋_GB2312" w:hAnsi="仿宋" w:eastAsia="仿宋_GB2312" w:cs="Times New Roman"/>
          <w:bCs/>
          <w:kern w:val="2"/>
          <w:sz w:val="32"/>
          <w:szCs w:val="32"/>
          <w:lang w:val="en-US" w:eastAsia="zh-CN" w:bidi="ar-SA"/>
        </w:rPr>
        <w:t>振华西路中心公园、深南中路岗厦站。</w:t>
      </w:r>
      <w:bookmarkStart w:id="0" w:name="_GoBack"/>
      <w:bookmarkEnd w:id="0"/>
    </w:p>
    <w:sectPr>
      <w:footerReference r:id="rId3" w:type="default"/>
      <w:pgSz w:w="11906" w:h="16838"/>
      <w:pgMar w:top="1440" w:right="1803" w:bottom="1440" w:left="18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44</w:t>
    </w:r>
    <w:r>
      <w:rPr>
        <w:lang w:val="zh-CN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mNTI0ZmQ5NDViZjk0YTQzNTFlNTU4YjExZjk1NGQifQ=="/>
  </w:docVars>
  <w:rsids>
    <w:rsidRoot w:val="00000000"/>
    <w:rsid w:val="04E14A2C"/>
    <w:rsid w:val="0BBE72D0"/>
    <w:rsid w:val="0D123411"/>
    <w:rsid w:val="0DC17954"/>
    <w:rsid w:val="10741C20"/>
    <w:rsid w:val="157E0A9C"/>
    <w:rsid w:val="1EF1414E"/>
    <w:rsid w:val="21911D68"/>
    <w:rsid w:val="24CC1290"/>
    <w:rsid w:val="256D72D4"/>
    <w:rsid w:val="26AD1D5F"/>
    <w:rsid w:val="2AC819F7"/>
    <w:rsid w:val="32F76CE0"/>
    <w:rsid w:val="32FD76A3"/>
    <w:rsid w:val="350E535D"/>
    <w:rsid w:val="35A57F1D"/>
    <w:rsid w:val="39F9659F"/>
    <w:rsid w:val="3C92419B"/>
    <w:rsid w:val="48024364"/>
    <w:rsid w:val="48BA1BBF"/>
    <w:rsid w:val="4C0E4124"/>
    <w:rsid w:val="4D2D1FE8"/>
    <w:rsid w:val="4FD17888"/>
    <w:rsid w:val="510578B3"/>
    <w:rsid w:val="52F3370D"/>
    <w:rsid w:val="54C70DFC"/>
    <w:rsid w:val="5C2A4B3C"/>
    <w:rsid w:val="5D605C86"/>
    <w:rsid w:val="6F8D46CA"/>
    <w:rsid w:val="76674ACE"/>
    <w:rsid w:val="76C6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 w:hAnsi="宋体" w:eastAsia="宋体" w:cs="宋体"/>
      <w:sz w:val="24"/>
      <w:szCs w:val="24"/>
      <w:lang w:val="zh-CN" w:bidi="zh-CN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4032</Words>
  <Characters>4433</Characters>
  <Lines>0</Lines>
  <Paragraphs>0</Paragraphs>
  <TotalTime>14</TotalTime>
  <ScaleCrop>false</ScaleCrop>
  <LinksUpToDate>false</LinksUpToDate>
  <CharactersWithSpaces>4477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szedu</dc:creator>
  <cp:lastModifiedBy>日月星宸</cp:lastModifiedBy>
  <dcterms:modified xsi:type="dcterms:W3CDTF">2023-10-28T10:43:37Z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AFD3E859FFB04852BC5942F0B96CB6E8_13</vt:lpwstr>
  </property>
</Properties>
</file>