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tabs>
          <w:tab w:val="left" w:pos="7560"/>
        </w:tabs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各考区教育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行政部门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咨询电话及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邮箱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357"/>
        <w:gridCol w:w="1813"/>
        <w:gridCol w:w="5981"/>
        <w:gridCol w:w="3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各区申报材料邮箱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福田区教育局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23919812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福田区新洲九街6号福田区教育局703室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instrText xml:space="preserve"> HYPERLINK "http://862155499@qq.com"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862155499@qq.com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罗湖区教育局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22185762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罗湖区贝丽北路1号罗湖区教育局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1楼服务咨询窗口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771619530@qq.com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盐田区教育局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25228531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/>
              </w:rPr>
              <w:t>盐田区海景二路1088号工青妇活动中心11楼1112室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instrText xml:space="preserve"> HYPERLINK "http://dengym@yantian.gov.cn"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dengym@yantian.gov.cn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南山区教育局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26486245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南山区南山大道2072号教育信息大厦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A1002人事科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jyj-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instrText xml:space="preserve"> HYPERLINK "http://rsk@szns.gov.cn"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rsk@szns.gov.cn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宝安区教育局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27750519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宝安区新安街道洪文路1号宝安区教育局5号楼805室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baqjszgrdzx@baoan.gov.cn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龙岗区教育局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89551925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shd w:val="clear" w:color="auto" w:fill="auto"/>
              </w:rPr>
              <w:t>龙岗区中心城清林路213号教育考试中心218室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instrText xml:space="preserve"> HYPERLINK "http://zgk8955@lg.gov.cn"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zgk8955@lg.gov.cn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Times New Roman" w:eastAsia="仿宋_GB2312"/>
                <w:color w:val="0000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龙华区教育局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23779445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龙华区观湖街道五和大道和观辅路交汇处锦绣科学园三期D栋14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楼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instrText xml:space="preserve"> HYPERLINK "http://jyjbgs@szlhq.gov.cn"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jyjbgs@szlhq.gov.cn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坪山区教育局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84622408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坪山区锦绣西路25号区政府第二办公大楼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楼教育局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instrText xml:space="preserve"> HYPERLINK "http://helin@szpsq.gov.cn"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</w:rPr>
              <w:t>helin@szpsq.gov.cn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shd w:val="clear" w:color="auto" w:fill="auto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光明区教育局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88219572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</w:rPr>
              <w:t>光明区牛山路与德雅路交汇处公共服务平台光明区教育局429室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786914865@qq.com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35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大鹏新区教育和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卫生健康局</w:t>
            </w:r>
          </w:p>
        </w:tc>
        <w:tc>
          <w:tcPr>
            <w:tcW w:w="1813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28333192</w:t>
            </w:r>
          </w:p>
        </w:tc>
        <w:tc>
          <w:tcPr>
            <w:tcW w:w="5981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大鹏新区葵涌街道金岭路1号大鹏新区管委会1号楼1214室</w:t>
            </w:r>
          </w:p>
        </w:tc>
        <w:tc>
          <w:tcPr>
            <w:tcW w:w="3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jywsdwb@dpxq.gov.cn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  <w:sectPr>
          <w:pgSz w:w="16838" w:h="11906" w:orient="landscape"/>
          <w:pgMar w:top="1134" w:right="2098" w:bottom="1134" w:left="1928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480" w:lineRule="exact"/>
        <w:jc w:val="center"/>
        <w:outlineLvl w:val="0"/>
        <w:rPr>
          <w:rFonts w:hint="eastAsia" w:ascii="宋体" w:hAnsi="宋体" w:eastAsia="宋体" w:cs="宋体"/>
          <w:b/>
          <w:kern w:val="0"/>
          <w:sz w:val="32"/>
          <w:szCs w:val="32"/>
        </w:rPr>
      </w:pPr>
    </w:p>
    <w:p>
      <w:pPr>
        <w:tabs>
          <w:tab w:val="left" w:pos="7560"/>
        </w:tabs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2023年上半年全国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中小学教师资格考试（笔试）</w:t>
      </w:r>
    </w:p>
    <w:p>
      <w:pPr>
        <w:tabs>
          <w:tab w:val="left" w:pos="7560"/>
        </w:tabs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成绩复核申请表</w:t>
      </w: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34"/>
        <w:gridCol w:w="348"/>
        <w:gridCol w:w="1924"/>
        <w:gridCol w:w="304"/>
        <w:gridCol w:w="1390"/>
        <w:gridCol w:w="593"/>
        <w:gridCol w:w="80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科目代码</w:t>
            </w: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网站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查询分数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申请复核</w:t>
            </w:r>
          </w:p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原因</w:t>
            </w:r>
          </w:p>
        </w:tc>
        <w:tc>
          <w:tcPr>
            <w:tcW w:w="79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申请人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  <w:t>信息确认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签名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val="en-US" w:eastAsia="zh-CN"/>
              </w:rPr>
              <w:t>电子签名有效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28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24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outlineLvl w:val="0"/>
              <w:rPr>
                <w:rFonts w:hint="default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2023年  月  日</w:t>
            </w:r>
          </w:p>
        </w:tc>
      </w:tr>
    </w:tbl>
    <w:p>
      <w:pPr>
        <w:tabs>
          <w:tab w:val="left" w:pos="7560"/>
        </w:tabs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要求成绩复核的考生可在</w:t>
      </w:r>
      <w:r>
        <w:rPr>
          <w:rFonts w:hint="eastAsia" w:ascii="仿宋_GB2312" w:eastAsia="仿宋_GB2312"/>
          <w:sz w:val="28"/>
          <w:szCs w:val="28"/>
        </w:rPr>
        <w:t>考试成绩公布</w:t>
      </w:r>
      <w:r>
        <w:rPr>
          <w:rFonts w:ascii="仿宋_GB2312" w:eastAsia="仿宋_GB2312"/>
          <w:sz w:val="28"/>
          <w:szCs w:val="28"/>
        </w:rPr>
        <w:t>10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个工作</w:t>
      </w:r>
      <w:r>
        <w:rPr>
          <w:rFonts w:hint="eastAsia" w:ascii="仿宋_GB2312" w:eastAsia="仿宋_GB2312"/>
          <w:sz w:val="28"/>
          <w:szCs w:val="28"/>
        </w:rPr>
        <w:t>日内认真填写此表后到所报考区提出复核申请。</w:t>
      </w:r>
    </w:p>
    <w:p>
      <w:pPr>
        <w:numPr>
          <w:ilvl w:val="0"/>
          <w:numId w:val="1"/>
        </w:numPr>
        <w:adjustRightInd w:val="0"/>
        <w:snapToGrid w:val="0"/>
        <w:spacing w:line="480" w:lineRule="exact"/>
        <w:outlineLvl w:val="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复核范围为漏登分、错累分、漏评卷，凡涉及评阅宽严尺度问题的一律不予复查。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line="560" w:lineRule="exact"/>
        <w:rPr>
          <w:rFonts w:hint="eastAsia" w:ascii="仿宋_GB2312" w:hAnsi="仿宋_GB2312" w:eastAsia="仿宋_GB2312" w:cs="仿宋_GB2312"/>
          <w:kern w:val="0"/>
          <w:sz w:val="28"/>
          <w:szCs w:val="28"/>
          <w:u w:val="single"/>
        </w:rPr>
      </w:pPr>
    </w:p>
    <w:p>
      <w:bookmarkStart w:id="0" w:name="_GoBack"/>
      <w:bookmarkEnd w:id="0"/>
    </w:p>
    <w:sectPr>
      <w:pgSz w:w="11906" w:h="16838"/>
      <w:pgMar w:top="2098" w:right="1134" w:bottom="192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7624D66-8C3D-4F2F-9901-1F7037BB5E4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EDD086C-EED6-49A0-A446-367B246CA84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D2FF89E-84B2-4E37-AC0D-B82A08FAB7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F69039F-936B-42C2-BFF2-D6EF4A7B6D5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DC61FC"/>
    <w:multiLevelType w:val="multilevel"/>
    <w:tmpl w:val="1FDC61F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hAnsi="宋体" w:cs="宋体"/>
        <w:b/>
        <w:color w:val="00000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DhhYjAyYjczZjQyY2U2ZTFmNDI4ZDI5M2Q3M2MifQ=="/>
  </w:docVars>
  <w:rsids>
    <w:rsidRoot w:val="7CB5197E"/>
    <w:rsid w:val="7CB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2023-04-13T07:40:00Z</dcterms:created>
  <dc:creator>随后的随后丶</dc:creator>
  <cp:lastModifiedBy>随后的随后丶</cp:lastModifiedBy>
  <dcterms:modified xsi:type="dcterms:W3CDTF">2023-04-13T07:40:29Z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6F620BE9E95B48C1A801A7E0DC4AD93D</vt:lpwstr>
  </property>
</Properties>
</file>