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6" w:hanging="16" w:hangingChars="5"/>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580" w:lineRule="exact"/>
        <w:ind w:firstLine="880" w:firstLineChars="200"/>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2023年上半年全国英语等级考试社会</w:t>
      </w:r>
    </w:p>
    <w:p>
      <w:pPr>
        <w:keepNext w:val="0"/>
        <w:keepLines w:val="0"/>
        <w:pageBreakBefore w:val="0"/>
        <w:widowControl w:val="0"/>
        <w:kinsoku/>
        <w:wordWrap/>
        <w:overflowPunct/>
        <w:topLinePunct w:val="0"/>
        <w:autoSpaceDE/>
        <w:autoSpaceDN/>
        <w:bidi w:val="0"/>
        <w:adjustRightInd/>
        <w:snapToGrid/>
        <w:spacing w:line="580" w:lineRule="exact"/>
        <w:ind w:firstLine="880" w:firstLineChars="200"/>
        <w:jc w:val="center"/>
        <w:textAlignment w:val="auto"/>
        <w:rPr>
          <w:rFonts w:hint="default" w:ascii="仿宋_GB2312" w:hAnsi="仿宋" w:eastAsia="仿宋_GB2312"/>
          <w:color w:val="auto"/>
          <w:sz w:val="44"/>
          <w:szCs w:val="44"/>
          <w:lang w:val="en-US" w:eastAsia="zh-CN"/>
        </w:rPr>
      </w:pPr>
      <w:bookmarkStart w:id="0" w:name="_GoBack"/>
      <w:bookmarkEnd w:id="0"/>
      <w:r>
        <w:rPr>
          <w:rFonts w:hint="eastAsia" w:ascii="方正小标宋简体" w:hAnsi="方正小标宋简体" w:eastAsia="方正小标宋简体" w:cs="方正小标宋简体"/>
          <w:color w:val="auto"/>
          <w:sz w:val="44"/>
          <w:szCs w:val="44"/>
          <w:lang w:val="en-US" w:eastAsia="zh-CN"/>
        </w:rPr>
        <w:t>考点安排表</w:t>
      </w:r>
    </w:p>
    <w:tbl>
      <w:tblPr>
        <w:tblStyle w:val="4"/>
        <w:tblW w:w="96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3100"/>
        <w:gridCol w:w="3637"/>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tblHeader/>
          <w:jc w:val="center"/>
        </w:trPr>
        <w:tc>
          <w:tcPr>
            <w:tcW w:w="675" w:type="dxa"/>
            <w:vAlign w:val="center"/>
          </w:tcPr>
          <w:p>
            <w:pPr>
              <w:spacing w:line="360" w:lineRule="exact"/>
              <w:jc w:val="center"/>
              <w:rPr>
                <w:rFonts w:hint="eastAsia" w:ascii="仿宋_GB2312" w:hAnsi="仿宋_GB2312" w:eastAsia="仿宋_GB2312" w:cs="仿宋_GB2312"/>
                <w:b/>
                <w:bCs/>
                <w:color w:val="auto"/>
                <w:sz w:val="28"/>
                <w:szCs w:val="28"/>
                <w:lang w:val="en-US" w:eastAsia="zh-CN"/>
              </w:rPr>
            </w:pPr>
            <w:r>
              <w:rPr>
                <w:rFonts w:hint="eastAsia" w:ascii="仿宋_GB2312" w:hAnsi="仿宋_GB2312" w:eastAsia="仿宋_GB2312" w:cs="仿宋_GB2312"/>
                <w:b/>
                <w:bCs/>
                <w:color w:val="auto"/>
                <w:sz w:val="28"/>
                <w:szCs w:val="28"/>
                <w:lang w:val="en-US" w:eastAsia="zh-CN"/>
              </w:rPr>
              <w:t>序号</w:t>
            </w:r>
          </w:p>
        </w:tc>
        <w:tc>
          <w:tcPr>
            <w:tcW w:w="3100" w:type="dxa"/>
            <w:vAlign w:val="center"/>
          </w:tcPr>
          <w:p>
            <w:pPr>
              <w:spacing w:line="360" w:lineRule="exact"/>
              <w:jc w:val="center"/>
              <w:rPr>
                <w:rFonts w:hint="eastAsia" w:ascii="仿宋_GB2312" w:hAnsi="仿宋_GB2312" w:eastAsia="仿宋_GB2312" w:cs="仿宋_GB2312"/>
                <w:b/>
                <w:bCs/>
                <w:color w:val="auto"/>
                <w:sz w:val="28"/>
                <w:szCs w:val="28"/>
                <w:lang w:val="en-US" w:eastAsia="zh-CN"/>
              </w:rPr>
            </w:pPr>
            <w:r>
              <w:rPr>
                <w:rFonts w:hint="eastAsia" w:ascii="仿宋_GB2312" w:hAnsi="仿宋_GB2312" w:eastAsia="仿宋_GB2312" w:cs="仿宋_GB2312"/>
                <w:b/>
                <w:bCs/>
                <w:color w:val="auto"/>
                <w:sz w:val="28"/>
                <w:szCs w:val="28"/>
              </w:rPr>
              <w:t>考点</w:t>
            </w:r>
            <w:r>
              <w:rPr>
                <w:rFonts w:hint="eastAsia" w:ascii="仿宋_GB2312" w:hAnsi="仿宋_GB2312" w:eastAsia="仿宋_GB2312" w:cs="仿宋_GB2312"/>
                <w:b/>
                <w:bCs/>
                <w:color w:val="auto"/>
                <w:sz w:val="28"/>
                <w:szCs w:val="28"/>
                <w:lang w:val="en-US" w:eastAsia="zh-CN"/>
              </w:rPr>
              <w:t>名称</w:t>
            </w:r>
          </w:p>
        </w:tc>
        <w:tc>
          <w:tcPr>
            <w:tcW w:w="3637" w:type="dxa"/>
            <w:vAlign w:val="center"/>
          </w:tcPr>
          <w:p>
            <w:pPr>
              <w:spacing w:line="360" w:lineRule="exact"/>
              <w:jc w:val="center"/>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地  址</w:t>
            </w:r>
          </w:p>
        </w:tc>
        <w:tc>
          <w:tcPr>
            <w:tcW w:w="2268" w:type="dxa"/>
            <w:vAlign w:val="center"/>
          </w:tcPr>
          <w:p>
            <w:pPr>
              <w:spacing w:line="360" w:lineRule="exact"/>
              <w:jc w:val="center"/>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开考级别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675" w:type="dxa"/>
            <w:vAlign w:val="center"/>
          </w:tcPr>
          <w:p>
            <w:pPr>
              <w:spacing w:line="400" w:lineRule="exact"/>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w:t>
            </w:r>
          </w:p>
        </w:tc>
        <w:tc>
          <w:tcPr>
            <w:tcW w:w="3100" w:type="dxa"/>
            <w:vAlign w:val="center"/>
          </w:tcPr>
          <w:p>
            <w:pPr>
              <w:spacing w:line="400" w:lineRule="exact"/>
              <w:jc w:val="center"/>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440322</w:t>
            </w:r>
          </w:p>
          <w:p>
            <w:pPr>
              <w:spacing w:line="40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深圳市第一</w:t>
            </w:r>
            <w:r>
              <w:rPr>
                <w:rFonts w:hint="eastAsia" w:ascii="仿宋_GB2312" w:hAnsi="仿宋_GB2312" w:eastAsia="仿宋_GB2312" w:cs="仿宋_GB2312"/>
                <w:color w:val="auto"/>
                <w:sz w:val="28"/>
                <w:szCs w:val="28"/>
              </w:rPr>
              <w:t>职业技术学校</w:t>
            </w:r>
          </w:p>
        </w:tc>
        <w:tc>
          <w:tcPr>
            <w:tcW w:w="3637" w:type="dxa"/>
            <w:vAlign w:val="center"/>
          </w:tcPr>
          <w:p>
            <w:pPr>
              <w:spacing w:line="4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福田区皇岗路3009号</w:t>
            </w:r>
          </w:p>
        </w:tc>
        <w:tc>
          <w:tcPr>
            <w:tcW w:w="2268" w:type="dxa"/>
            <w:vAlign w:val="center"/>
          </w:tcPr>
          <w:p>
            <w:pPr>
              <w:spacing w:line="32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一级</w:t>
            </w:r>
          </w:p>
          <w:p>
            <w:pPr>
              <w:spacing w:line="32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（笔试、口试）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jc w:val="center"/>
        </w:trPr>
        <w:tc>
          <w:tcPr>
            <w:tcW w:w="675" w:type="dxa"/>
            <w:vAlign w:val="center"/>
          </w:tcPr>
          <w:p>
            <w:pPr>
              <w:spacing w:line="400" w:lineRule="exact"/>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2</w:t>
            </w:r>
          </w:p>
        </w:tc>
        <w:tc>
          <w:tcPr>
            <w:tcW w:w="3100" w:type="dxa"/>
            <w:vAlign w:val="center"/>
          </w:tcPr>
          <w:p>
            <w:pPr>
              <w:spacing w:line="400" w:lineRule="exact"/>
              <w:jc w:val="center"/>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440395</w:t>
            </w:r>
          </w:p>
          <w:p>
            <w:pPr>
              <w:spacing w:line="4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深圳市博伦</w:t>
            </w:r>
            <w:r>
              <w:rPr>
                <w:rFonts w:hint="eastAsia" w:ascii="仿宋_GB2312" w:hAnsi="仿宋_GB2312" w:eastAsia="仿宋_GB2312" w:cs="仿宋_GB2312"/>
                <w:color w:val="auto"/>
                <w:sz w:val="28"/>
                <w:szCs w:val="28"/>
              </w:rPr>
              <w:t>职业技术学校</w:t>
            </w:r>
          </w:p>
        </w:tc>
        <w:tc>
          <w:tcPr>
            <w:tcW w:w="3637" w:type="dxa"/>
            <w:vAlign w:val="center"/>
          </w:tcPr>
          <w:p>
            <w:pPr>
              <w:spacing w:line="4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南山区南博二路28号</w:t>
            </w:r>
          </w:p>
        </w:tc>
        <w:tc>
          <w:tcPr>
            <w:tcW w:w="2268" w:type="dxa"/>
            <w:vAlign w:val="center"/>
          </w:tcPr>
          <w:p>
            <w:pPr>
              <w:spacing w:line="320" w:lineRule="exact"/>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rPr>
              <w:t>一级</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二级</w:t>
            </w:r>
          </w:p>
          <w:p>
            <w:pPr>
              <w:spacing w:line="32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（笔试、口试）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1" w:hRule="atLeast"/>
          <w:jc w:val="center"/>
        </w:trPr>
        <w:tc>
          <w:tcPr>
            <w:tcW w:w="675" w:type="dxa"/>
            <w:vAlign w:val="center"/>
          </w:tcPr>
          <w:p>
            <w:pPr>
              <w:spacing w:line="400" w:lineRule="exact"/>
              <w:jc w:val="center"/>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3</w:t>
            </w:r>
          </w:p>
        </w:tc>
        <w:tc>
          <w:tcPr>
            <w:tcW w:w="3100" w:type="dxa"/>
            <w:vAlign w:val="center"/>
          </w:tcPr>
          <w:p>
            <w:pPr>
              <w:spacing w:line="400" w:lineRule="exact"/>
              <w:jc w:val="center"/>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440310</w:t>
            </w:r>
          </w:p>
          <w:p>
            <w:pPr>
              <w:spacing w:line="40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深圳市</w:t>
            </w:r>
            <w:r>
              <w:rPr>
                <w:rFonts w:hint="eastAsia" w:ascii="仿宋_GB2312" w:hAnsi="仿宋_GB2312" w:eastAsia="仿宋_GB2312" w:cs="仿宋_GB2312"/>
                <w:color w:val="auto"/>
                <w:sz w:val="28"/>
                <w:szCs w:val="28"/>
              </w:rPr>
              <w:t>龙岗中等专业学校</w:t>
            </w:r>
          </w:p>
        </w:tc>
        <w:tc>
          <w:tcPr>
            <w:tcW w:w="3637" w:type="dxa"/>
            <w:vAlign w:val="center"/>
          </w:tcPr>
          <w:p>
            <w:pPr>
              <w:spacing w:line="40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龙岗区清林中路219号</w:t>
            </w:r>
          </w:p>
        </w:tc>
        <w:tc>
          <w:tcPr>
            <w:tcW w:w="2268" w:type="dxa"/>
            <w:vAlign w:val="center"/>
          </w:tcPr>
          <w:p>
            <w:pPr>
              <w:spacing w:line="32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一级、</w:t>
            </w:r>
            <w:r>
              <w:rPr>
                <w:rFonts w:hint="eastAsia" w:ascii="仿宋_GB2312" w:hAnsi="仿宋_GB2312" w:eastAsia="仿宋_GB2312" w:cs="仿宋_GB2312"/>
                <w:color w:val="auto"/>
                <w:sz w:val="28"/>
                <w:szCs w:val="28"/>
              </w:rPr>
              <w:t>二级</w:t>
            </w:r>
          </w:p>
          <w:p>
            <w:pPr>
              <w:spacing w:line="32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（笔试、口试）</w:t>
            </w:r>
          </w:p>
          <w:p>
            <w:pPr>
              <w:spacing w:line="320" w:lineRule="exact"/>
              <w:jc w:val="center"/>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三级（仅笔试）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jc w:val="center"/>
        </w:trPr>
        <w:tc>
          <w:tcPr>
            <w:tcW w:w="675" w:type="dxa"/>
            <w:vAlign w:val="center"/>
          </w:tcPr>
          <w:p>
            <w:pPr>
              <w:spacing w:line="400" w:lineRule="exact"/>
              <w:jc w:val="center"/>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4</w:t>
            </w:r>
          </w:p>
        </w:tc>
        <w:tc>
          <w:tcPr>
            <w:tcW w:w="3100" w:type="dxa"/>
            <w:vAlign w:val="center"/>
          </w:tcPr>
          <w:p>
            <w:pPr>
              <w:spacing w:line="400" w:lineRule="exact"/>
              <w:jc w:val="center"/>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440377</w:t>
            </w:r>
          </w:p>
          <w:p>
            <w:pPr>
              <w:spacing w:line="40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深圳</w:t>
            </w:r>
            <w:r>
              <w:rPr>
                <w:rFonts w:hint="eastAsia" w:ascii="仿宋_GB2312" w:hAnsi="仿宋_GB2312" w:eastAsia="仿宋_GB2312" w:cs="仿宋_GB2312"/>
                <w:color w:val="auto"/>
                <w:sz w:val="28"/>
                <w:szCs w:val="28"/>
                <w:lang w:val="en-US" w:eastAsia="zh-CN"/>
              </w:rPr>
              <w:t>市</w:t>
            </w:r>
            <w:r>
              <w:rPr>
                <w:rFonts w:hint="eastAsia" w:ascii="仿宋_GB2312" w:hAnsi="仿宋_GB2312" w:eastAsia="仿宋_GB2312" w:cs="仿宋_GB2312"/>
                <w:color w:val="auto"/>
                <w:sz w:val="28"/>
                <w:szCs w:val="28"/>
              </w:rPr>
              <w:t>开放大学</w:t>
            </w:r>
          </w:p>
        </w:tc>
        <w:tc>
          <w:tcPr>
            <w:tcW w:w="3637" w:type="dxa"/>
            <w:vAlign w:val="center"/>
          </w:tcPr>
          <w:p>
            <w:pPr>
              <w:spacing w:line="400" w:lineRule="exact"/>
              <w:jc w:val="center"/>
              <w:rPr>
                <w:rFonts w:hint="eastAsia" w:ascii="仿宋_GB2312" w:hAnsi="仿宋_GB2312" w:eastAsia="仿宋_GB2312" w:cs="仿宋_GB2312"/>
                <w:color w:val="auto"/>
                <w:sz w:val="28"/>
                <w:szCs w:val="28"/>
                <w:lang w:bidi="ar"/>
              </w:rPr>
            </w:pPr>
            <w:r>
              <w:rPr>
                <w:rFonts w:hint="eastAsia" w:ascii="仿宋_GB2312" w:hAnsi="仿宋_GB2312" w:eastAsia="仿宋_GB2312" w:cs="仿宋_GB2312"/>
                <w:color w:val="auto"/>
                <w:sz w:val="28"/>
                <w:szCs w:val="28"/>
              </w:rPr>
              <w:t>罗湖区解放路4006号</w:t>
            </w:r>
          </w:p>
        </w:tc>
        <w:tc>
          <w:tcPr>
            <w:tcW w:w="2268" w:type="dxa"/>
            <w:vAlign w:val="center"/>
          </w:tcPr>
          <w:p>
            <w:pPr>
              <w:spacing w:line="28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一级、三级</w:t>
            </w:r>
          </w:p>
          <w:p>
            <w:pPr>
              <w:spacing w:line="28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（笔试、口试）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 w:hRule="atLeast"/>
          <w:jc w:val="center"/>
        </w:trPr>
        <w:tc>
          <w:tcPr>
            <w:tcW w:w="675" w:type="dxa"/>
            <w:vAlign w:val="center"/>
          </w:tcPr>
          <w:p>
            <w:pPr>
              <w:spacing w:line="400" w:lineRule="exact"/>
              <w:jc w:val="center"/>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5</w:t>
            </w:r>
          </w:p>
        </w:tc>
        <w:tc>
          <w:tcPr>
            <w:tcW w:w="3100" w:type="dxa"/>
            <w:vAlign w:val="center"/>
          </w:tcPr>
          <w:p>
            <w:pPr>
              <w:spacing w:line="400" w:lineRule="exact"/>
              <w:jc w:val="center"/>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440388</w:t>
            </w:r>
          </w:p>
          <w:p>
            <w:pPr>
              <w:spacing w:line="40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深圳市奋达职业技术学校</w:t>
            </w:r>
          </w:p>
        </w:tc>
        <w:tc>
          <w:tcPr>
            <w:tcW w:w="3637" w:type="dxa"/>
            <w:vAlign w:val="center"/>
          </w:tcPr>
          <w:p>
            <w:pPr>
              <w:spacing w:line="400" w:lineRule="exact"/>
              <w:jc w:val="center"/>
              <w:rPr>
                <w:rFonts w:ascii="仿宋_GB2312" w:hAnsi="仿宋_GB2312" w:eastAsia="仿宋_GB2312" w:cs="仿宋_GB2312"/>
                <w:color w:val="auto"/>
                <w:w w:val="90"/>
                <w:sz w:val="28"/>
                <w:szCs w:val="28"/>
              </w:rPr>
            </w:pPr>
            <w:r>
              <w:rPr>
                <w:rFonts w:hint="eastAsia" w:ascii="仿宋_GB2312" w:hAnsi="仿宋_GB2312" w:eastAsia="仿宋_GB2312" w:cs="仿宋_GB2312"/>
                <w:color w:val="auto"/>
                <w:sz w:val="28"/>
                <w:szCs w:val="28"/>
              </w:rPr>
              <w:t>宝安区石岩洲石公路奋达科技园</w:t>
            </w:r>
            <w:r>
              <w:rPr>
                <w:rFonts w:hint="eastAsia" w:ascii="仿宋_GB2312" w:hAnsi="仿宋_GB2312" w:eastAsia="仿宋_GB2312" w:cs="仿宋_GB2312"/>
                <w:color w:val="auto"/>
                <w:sz w:val="28"/>
                <w:szCs w:val="28"/>
                <w:lang w:val="en-US" w:eastAsia="zh-CN"/>
              </w:rPr>
              <w:t>左侧</w:t>
            </w:r>
          </w:p>
        </w:tc>
        <w:tc>
          <w:tcPr>
            <w:tcW w:w="2268" w:type="dxa"/>
            <w:vAlign w:val="center"/>
          </w:tcPr>
          <w:p>
            <w:pPr>
              <w:spacing w:line="320" w:lineRule="exact"/>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二级、三级</w:t>
            </w:r>
          </w:p>
          <w:p>
            <w:pPr>
              <w:spacing w:line="32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（笔试、口试）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 w:hRule="atLeast"/>
          <w:jc w:val="center"/>
        </w:trPr>
        <w:tc>
          <w:tcPr>
            <w:tcW w:w="675" w:type="dxa"/>
            <w:vAlign w:val="center"/>
          </w:tcPr>
          <w:p>
            <w:pPr>
              <w:spacing w:line="400" w:lineRule="exact"/>
              <w:jc w:val="center"/>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6</w:t>
            </w:r>
          </w:p>
        </w:tc>
        <w:tc>
          <w:tcPr>
            <w:tcW w:w="3100" w:type="dxa"/>
            <w:vAlign w:val="center"/>
          </w:tcPr>
          <w:p>
            <w:pPr>
              <w:spacing w:line="400" w:lineRule="exact"/>
              <w:jc w:val="center"/>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440390</w:t>
            </w:r>
          </w:p>
          <w:p>
            <w:pPr>
              <w:spacing w:line="40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深圳华强职业技术学校</w:t>
            </w:r>
          </w:p>
        </w:tc>
        <w:tc>
          <w:tcPr>
            <w:tcW w:w="3637" w:type="dxa"/>
            <w:vAlign w:val="center"/>
          </w:tcPr>
          <w:p>
            <w:pPr>
              <w:spacing w:line="400" w:lineRule="exact"/>
              <w:jc w:val="center"/>
              <w:rPr>
                <w:rFonts w:hint="eastAsia" w:ascii="仿宋_GB2312" w:hAnsi="仿宋_GB2312" w:eastAsia="仿宋_GB2312" w:cs="仿宋_GB2312"/>
                <w:color w:val="auto"/>
                <w:sz w:val="28"/>
                <w:szCs w:val="28"/>
                <w:lang w:bidi="ar"/>
              </w:rPr>
            </w:pPr>
            <w:r>
              <w:rPr>
                <w:rFonts w:hint="eastAsia" w:ascii="仿宋_GB2312" w:hAnsi="仿宋_GB2312" w:eastAsia="仿宋_GB2312" w:cs="仿宋_GB2312"/>
                <w:color w:val="auto"/>
                <w:sz w:val="28"/>
                <w:szCs w:val="28"/>
                <w:lang w:bidi="ar"/>
              </w:rPr>
              <w:t>福田区红荔西路景田南4街1号</w:t>
            </w:r>
          </w:p>
        </w:tc>
        <w:tc>
          <w:tcPr>
            <w:tcW w:w="2268" w:type="dxa"/>
            <w:vAlign w:val="center"/>
          </w:tcPr>
          <w:p>
            <w:pPr>
              <w:spacing w:line="32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三级（仅笔试）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 w:hRule="atLeast"/>
          <w:jc w:val="center"/>
        </w:trPr>
        <w:tc>
          <w:tcPr>
            <w:tcW w:w="675" w:type="dxa"/>
            <w:vAlign w:val="center"/>
          </w:tcPr>
          <w:p>
            <w:pPr>
              <w:spacing w:line="400" w:lineRule="exact"/>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7</w:t>
            </w:r>
          </w:p>
        </w:tc>
        <w:tc>
          <w:tcPr>
            <w:tcW w:w="3100" w:type="dxa"/>
            <w:vAlign w:val="center"/>
          </w:tcPr>
          <w:p>
            <w:pPr>
              <w:spacing w:line="400" w:lineRule="exact"/>
              <w:jc w:val="center"/>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440366</w:t>
            </w:r>
          </w:p>
          <w:p>
            <w:pPr>
              <w:spacing w:line="40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深圳市龙岗区第二职业技术学校</w:t>
            </w:r>
          </w:p>
        </w:tc>
        <w:tc>
          <w:tcPr>
            <w:tcW w:w="3637" w:type="dxa"/>
            <w:vAlign w:val="center"/>
          </w:tcPr>
          <w:p>
            <w:pPr>
              <w:spacing w:line="40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龙岗区园山街道横坪龚璐269号</w:t>
            </w:r>
          </w:p>
        </w:tc>
        <w:tc>
          <w:tcPr>
            <w:tcW w:w="2268" w:type="dxa"/>
            <w:vAlign w:val="center"/>
          </w:tcPr>
          <w:p>
            <w:pPr>
              <w:spacing w:line="320" w:lineRule="exact"/>
              <w:jc w:val="center"/>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三级（仅笔试）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jc w:val="center"/>
        </w:trPr>
        <w:tc>
          <w:tcPr>
            <w:tcW w:w="675" w:type="dxa"/>
            <w:vAlign w:val="center"/>
          </w:tcPr>
          <w:p>
            <w:pPr>
              <w:spacing w:line="400" w:lineRule="exact"/>
              <w:jc w:val="center"/>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8</w:t>
            </w:r>
          </w:p>
        </w:tc>
        <w:tc>
          <w:tcPr>
            <w:tcW w:w="3100" w:type="dxa"/>
            <w:vAlign w:val="center"/>
          </w:tcPr>
          <w:p>
            <w:pPr>
              <w:spacing w:line="400" w:lineRule="exact"/>
              <w:jc w:val="center"/>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440399</w:t>
            </w:r>
          </w:p>
          <w:p>
            <w:pPr>
              <w:spacing w:line="40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深圳市</w:t>
            </w:r>
            <w:r>
              <w:rPr>
                <w:rFonts w:hint="eastAsia" w:ascii="仿宋_GB2312" w:hAnsi="仿宋_GB2312" w:eastAsia="仿宋_GB2312" w:cs="仿宋_GB2312"/>
                <w:color w:val="auto"/>
                <w:sz w:val="28"/>
                <w:szCs w:val="28"/>
              </w:rPr>
              <w:t>行知职业技术学校</w:t>
            </w:r>
          </w:p>
        </w:tc>
        <w:tc>
          <w:tcPr>
            <w:tcW w:w="3637" w:type="dxa"/>
            <w:vAlign w:val="center"/>
          </w:tcPr>
          <w:p>
            <w:pPr>
              <w:spacing w:line="40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罗湖区北斗路文华花园20号</w:t>
            </w:r>
          </w:p>
        </w:tc>
        <w:tc>
          <w:tcPr>
            <w:tcW w:w="2268" w:type="dxa"/>
            <w:vAlign w:val="center"/>
          </w:tcPr>
          <w:p>
            <w:pPr>
              <w:spacing w:line="320" w:lineRule="exact"/>
              <w:jc w:val="center"/>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三</w:t>
            </w:r>
            <w:r>
              <w:rPr>
                <w:rFonts w:hint="eastAsia" w:ascii="仿宋_GB2312" w:hAnsi="仿宋_GB2312" w:eastAsia="仿宋_GB2312" w:cs="仿宋_GB2312"/>
                <w:color w:val="auto"/>
                <w:sz w:val="28"/>
                <w:szCs w:val="28"/>
              </w:rPr>
              <w:t>级（</w:t>
            </w:r>
            <w:r>
              <w:rPr>
                <w:rFonts w:hint="eastAsia" w:ascii="仿宋_GB2312" w:hAnsi="仿宋_GB2312" w:eastAsia="仿宋_GB2312" w:cs="仿宋_GB2312"/>
                <w:color w:val="auto"/>
                <w:sz w:val="28"/>
                <w:szCs w:val="28"/>
                <w:lang w:val="en-US" w:eastAsia="zh-CN"/>
              </w:rPr>
              <w:t>仅</w:t>
            </w:r>
            <w:r>
              <w:rPr>
                <w:rFonts w:hint="eastAsia" w:ascii="仿宋_GB2312" w:hAnsi="仿宋_GB2312" w:eastAsia="仿宋_GB2312" w:cs="仿宋_GB2312"/>
                <w:color w:val="auto"/>
                <w:sz w:val="28"/>
                <w:szCs w:val="28"/>
              </w:rPr>
              <w:t>笔试）</w:t>
            </w:r>
          </w:p>
        </w:tc>
      </w:tr>
    </w:tbl>
    <w:p>
      <w:pPr>
        <w:keepNext w:val="0"/>
        <w:keepLines w:val="0"/>
        <w:pageBreakBefore w:val="0"/>
        <w:widowControl w:val="0"/>
        <w:kinsoku/>
        <w:wordWrap/>
        <w:overflowPunct/>
        <w:topLinePunct w:val="0"/>
        <w:autoSpaceDE/>
        <w:autoSpaceDN/>
        <w:bidi w:val="0"/>
        <w:adjustRightInd/>
        <w:snapToGrid/>
        <w:spacing w:line="580" w:lineRule="exact"/>
        <w:ind w:left="-709" w:firstLine="707" w:firstLineChars="221"/>
        <w:jc w:val="left"/>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709" w:firstLine="707" w:firstLineChars="221"/>
        <w:jc w:val="left"/>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709" w:firstLine="707" w:firstLineChars="221"/>
        <w:jc w:val="left"/>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rPr>
        <w:t>附件</w:t>
      </w:r>
      <w:r>
        <w:rPr>
          <w:rFonts w:hint="eastAsia" w:ascii="黑体" w:hAnsi="黑体" w:eastAsia="黑体" w:cs="黑体"/>
          <w:color w:val="auto"/>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580" w:lineRule="exact"/>
        <w:ind w:left="-709" w:firstLine="972" w:firstLineChars="221"/>
        <w:jc w:val="center"/>
        <w:textAlignment w:val="auto"/>
        <w:rPr>
          <w:rFonts w:ascii="方正小标宋简体" w:hAnsi="方正小标宋简体" w:eastAsia="方正小标宋简体" w:cs="方正小标宋简体"/>
          <w:bCs/>
          <w:color w:val="auto"/>
          <w:sz w:val="44"/>
          <w:szCs w:val="44"/>
        </w:rPr>
      </w:pPr>
      <w:r>
        <w:rPr>
          <w:rFonts w:hint="eastAsia" w:ascii="方正小标宋简体" w:hAnsi="方正小标宋简体" w:eastAsia="方正小标宋简体" w:cs="方正小标宋简体"/>
          <w:bCs/>
          <w:color w:val="auto"/>
          <w:sz w:val="44"/>
          <w:szCs w:val="44"/>
        </w:rPr>
        <w:t>听力残疾考生申请全国英语等级考试</w:t>
      </w:r>
    </w:p>
    <w:p>
      <w:pPr>
        <w:keepNext w:val="0"/>
        <w:keepLines w:val="0"/>
        <w:pageBreakBefore w:val="0"/>
        <w:widowControl w:val="0"/>
        <w:kinsoku/>
        <w:wordWrap/>
        <w:overflowPunct/>
        <w:topLinePunct w:val="0"/>
        <w:autoSpaceDE/>
        <w:autoSpaceDN/>
        <w:bidi w:val="0"/>
        <w:adjustRightInd/>
        <w:snapToGrid/>
        <w:spacing w:line="580" w:lineRule="exact"/>
        <w:ind w:left="-709" w:firstLine="972" w:firstLineChars="221"/>
        <w:jc w:val="center"/>
        <w:textAlignment w:val="auto"/>
        <w:rPr>
          <w:rFonts w:ascii="方正小标宋简体" w:hAnsi="方正小标宋简体" w:eastAsia="方正小标宋简体" w:cs="方正小标宋简体"/>
          <w:bCs/>
          <w:color w:val="auto"/>
          <w:sz w:val="44"/>
          <w:szCs w:val="44"/>
        </w:rPr>
      </w:pPr>
      <w:r>
        <w:rPr>
          <w:rFonts w:hint="eastAsia" w:ascii="方正小标宋简体" w:hAnsi="方正小标宋简体" w:eastAsia="方正小标宋简体" w:cs="方正小标宋简体"/>
          <w:bCs/>
          <w:color w:val="auto"/>
          <w:sz w:val="44"/>
          <w:szCs w:val="44"/>
        </w:rPr>
        <w:t>听力部分合理便利指引</w:t>
      </w:r>
    </w:p>
    <w:p>
      <w:pPr>
        <w:keepNext w:val="0"/>
        <w:keepLines w:val="0"/>
        <w:pageBreakBefore w:val="0"/>
        <w:widowControl w:val="0"/>
        <w:kinsoku/>
        <w:wordWrap/>
        <w:overflowPunct/>
        <w:topLinePunct w:val="0"/>
        <w:autoSpaceDE/>
        <w:autoSpaceDN/>
        <w:bidi w:val="0"/>
        <w:adjustRightInd/>
        <w:snapToGrid/>
        <w:spacing w:line="580" w:lineRule="exact"/>
        <w:ind w:firstLine="720" w:firstLineChars="225"/>
        <w:textAlignment w:val="auto"/>
        <w:rPr>
          <w:rFonts w:ascii="黑体" w:eastAsia="黑体"/>
          <w:color w:val="auto"/>
          <w:sz w:val="32"/>
          <w:szCs w:val="32"/>
        </w:rPr>
      </w:pPr>
      <w:r>
        <w:rPr>
          <w:rFonts w:hint="eastAsia" w:ascii="黑体" w:eastAsia="黑体"/>
          <w:color w:val="auto"/>
          <w:sz w:val="32"/>
          <w:szCs w:val="32"/>
        </w:rPr>
        <w:tab/>
      </w:r>
      <w:r>
        <w:rPr>
          <w:rFonts w:hint="eastAsia" w:ascii="黑体" w:hAnsi="仿宋" w:eastAsia="黑体"/>
          <w:bCs/>
          <w:color w:val="auto"/>
          <w:sz w:val="32"/>
          <w:szCs w:val="32"/>
        </w:rPr>
        <w:t>一、申请方式及流程</w:t>
      </w:r>
    </w:p>
    <w:p>
      <w:pPr>
        <w:keepNext w:val="0"/>
        <w:keepLines w:val="0"/>
        <w:pageBreakBefore w:val="0"/>
        <w:widowControl w:val="0"/>
        <w:kinsoku/>
        <w:wordWrap/>
        <w:overflowPunct/>
        <w:topLinePunct w:val="0"/>
        <w:autoSpaceDE/>
        <w:autoSpaceDN/>
        <w:bidi w:val="0"/>
        <w:adjustRightInd/>
        <w:snapToGrid/>
        <w:spacing w:line="580" w:lineRule="exact"/>
        <w:ind w:firstLine="720" w:firstLineChars="225"/>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报名参加全国英语等级考试笔试并申请提供合理便利的听力残疾考生，应于报名成功后向报考点提出正式书面申请，由报考点初审材料并加盖公章，地市招办汇总后提交省教育考试院，由省教育考试院负责终审确认。考生申请期限至</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23</w:t>
      </w:r>
      <w:r>
        <w:rPr>
          <w:rFonts w:hint="eastAsia" w:ascii="仿宋_GB2312" w:hAnsi="仿宋_GB2312" w:eastAsia="仿宋_GB2312" w:cs="仿宋_GB2312"/>
          <w:color w:val="auto"/>
          <w:sz w:val="32"/>
          <w:szCs w:val="32"/>
        </w:rPr>
        <w:t>日，逾期不予受理。</w:t>
      </w:r>
    </w:p>
    <w:p>
      <w:pPr>
        <w:keepNext w:val="0"/>
        <w:keepLines w:val="0"/>
        <w:pageBreakBefore w:val="0"/>
        <w:widowControl w:val="0"/>
        <w:kinsoku/>
        <w:wordWrap/>
        <w:overflowPunct/>
        <w:topLinePunct w:val="0"/>
        <w:autoSpaceDE/>
        <w:autoSpaceDN/>
        <w:bidi w:val="0"/>
        <w:adjustRightInd/>
        <w:snapToGrid/>
        <w:spacing w:line="580" w:lineRule="exact"/>
        <w:ind w:firstLine="720" w:firstLineChars="225"/>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t>提交材料包括：</w:t>
      </w:r>
    </w:p>
    <w:p>
      <w:pPr>
        <w:keepNext w:val="0"/>
        <w:keepLines w:val="0"/>
        <w:pageBreakBefore w:val="0"/>
        <w:widowControl w:val="0"/>
        <w:kinsoku/>
        <w:wordWrap/>
        <w:overflowPunct/>
        <w:topLinePunct w:val="0"/>
        <w:autoSpaceDE/>
        <w:autoSpaceDN/>
        <w:bidi w:val="0"/>
        <w:adjustRightInd/>
        <w:snapToGrid/>
        <w:spacing w:line="580" w:lineRule="exact"/>
        <w:ind w:firstLine="720" w:firstLineChars="225"/>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t>（1）《听力残疾考生报考全国英语等级考试合理便利申请表》（附件</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720" w:firstLineChars="225"/>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t>（2）考生本人的第二代及以上《中华人民共和国残疾人证》复印件，原件现场备核；</w:t>
      </w:r>
    </w:p>
    <w:p>
      <w:pPr>
        <w:keepNext w:val="0"/>
        <w:keepLines w:val="0"/>
        <w:pageBreakBefore w:val="0"/>
        <w:widowControl w:val="0"/>
        <w:kinsoku/>
        <w:wordWrap/>
        <w:overflowPunct/>
        <w:topLinePunct w:val="0"/>
        <w:autoSpaceDE/>
        <w:autoSpaceDN/>
        <w:bidi w:val="0"/>
        <w:adjustRightInd/>
        <w:snapToGrid/>
        <w:spacing w:line="580" w:lineRule="exact"/>
        <w:ind w:firstLine="720" w:firstLineChars="225"/>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t>（3）考生本人报名时使用的有效身份证件复印件，原件现场备核。</w:t>
      </w:r>
    </w:p>
    <w:p>
      <w:pPr>
        <w:keepNext w:val="0"/>
        <w:keepLines w:val="0"/>
        <w:pageBreakBefore w:val="0"/>
        <w:widowControl w:val="0"/>
        <w:kinsoku/>
        <w:wordWrap/>
        <w:overflowPunct/>
        <w:topLinePunct w:val="0"/>
        <w:autoSpaceDE/>
        <w:autoSpaceDN/>
        <w:bidi w:val="0"/>
        <w:adjustRightInd/>
        <w:snapToGrid/>
        <w:spacing w:line="580" w:lineRule="exact"/>
        <w:ind w:firstLine="720" w:firstLineChars="225"/>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如由法定监护人代办，还应提供法定监护人的有效身份证件复印件，原件现场备核。</w:t>
      </w:r>
    </w:p>
    <w:p>
      <w:pPr>
        <w:keepNext w:val="0"/>
        <w:keepLines w:val="0"/>
        <w:pageBreakBefore w:val="0"/>
        <w:widowControl w:val="0"/>
        <w:kinsoku/>
        <w:wordWrap/>
        <w:overflowPunct/>
        <w:topLinePunct w:val="0"/>
        <w:autoSpaceDE/>
        <w:autoSpaceDN/>
        <w:bidi w:val="0"/>
        <w:adjustRightInd/>
        <w:snapToGrid/>
        <w:spacing w:line="580" w:lineRule="exact"/>
        <w:ind w:firstLine="720" w:firstLineChars="225"/>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省教育考试院审核确认后出具《听力残疾考生申请全国英语等级考试合理便利结果告知书》，由报考点分发至考生。考生须在考试当天携带《告知书》进入考场，作为考试时享受合理便利的凭证。</w:t>
      </w:r>
    </w:p>
    <w:p>
      <w:pPr>
        <w:keepNext w:val="0"/>
        <w:keepLines w:val="0"/>
        <w:pageBreakBefore w:val="0"/>
        <w:widowControl w:val="0"/>
        <w:kinsoku/>
        <w:wordWrap/>
        <w:overflowPunct/>
        <w:topLinePunct w:val="0"/>
        <w:autoSpaceDE/>
        <w:autoSpaceDN/>
        <w:bidi w:val="0"/>
        <w:adjustRightInd/>
        <w:snapToGrid/>
        <w:spacing w:line="580" w:lineRule="exact"/>
        <w:ind w:firstLine="720" w:firstLineChars="225"/>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eastAsia" w:ascii="黑体" w:hAnsi="仿宋" w:eastAsia="黑体"/>
          <w:bCs/>
          <w:color w:val="auto"/>
          <w:sz w:val="32"/>
          <w:szCs w:val="32"/>
        </w:rPr>
        <w:t>二、听力免考考生答题要求</w:t>
      </w:r>
    </w:p>
    <w:p>
      <w:pPr>
        <w:keepNext w:val="0"/>
        <w:keepLines w:val="0"/>
        <w:pageBreakBefore w:val="0"/>
        <w:widowControl w:val="0"/>
        <w:kinsoku/>
        <w:wordWrap/>
        <w:overflowPunct/>
        <w:topLinePunct w:val="0"/>
        <w:autoSpaceDE/>
        <w:autoSpaceDN/>
        <w:bidi w:val="0"/>
        <w:adjustRightInd/>
        <w:snapToGrid/>
        <w:spacing w:line="580" w:lineRule="exact"/>
        <w:ind w:firstLine="720" w:firstLineChars="225"/>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听力部分免考的考生，听力部分作答无效。其他考生进行听力考试期间，听力免考的考生不得翻看和作答，听力考试结束后，方可答题。听力残疾考生在考试过程中违规行为的认定与处理同其他考生。</w:t>
      </w:r>
    </w:p>
    <w:p>
      <w:pPr>
        <w:keepNext w:val="0"/>
        <w:keepLines w:val="0"/>
        <w:pageBreakBefore w:val="0"/>
        <w:widowControl w:val="0"/>
        <w:kinsoku/>
        <w:wordWrap/>
        <w:overflowPunct/>
        <w:topLinePunct w:val="0"/>
        <w:autoSpaceDE/>
        <w:autoSpaceDN/>
        <w:bidi w:val="0"/>
        <w:adjustRightInd/>
        <w:snapToGrid/>
        <w:spacing w:line="580" w:lineRule="exact"/>
        <w:ind w:firstLine="720" w:firstLineChars="225"/>
        <w:textAlignment w:val="auto"/>
        <w:rPr>
          <w:rFonts w:ascii="黑体" w:hAnsi="仿宋" w:eastAsia="黑体"/>
          <w:bCs/>
          <w:color w:val="auto"/>
          <w:sz w:val="32"/>
          <w:szCs w:val="32"/>
        </w:rPr>
      </w:pPr>
      <w:r>
        <w:rPr>
          <w:rFonts w:hint="eastAsia" w:ascii="黑体" w:hAnsi="仿宋" w:eastAsia="黑体"/>
          <w:bCs/>
          <w:color w:val="auto"/>
          <w:sz w:val="32"/>
          <w:szCs w:val="32"/>
        </w:rPr>
        <w:t>　三、听力免考的考生分数计算方式</w:t>
      </w:r>
    </w:p>
    <w:p>
      <w:pPr>
        <w:keepNext w:val="0"/>
        <w:keepLines w:val="0"/>
        <w:pageBreakBefore w:val="0"/>
        <w:widowControl w:val="0"/>
        <w:kinsoku/>
        <w:wordWrap/>
        <w:overflowPunct/>
        <w:topLinePunct w:val="0"/>
        <w:autoSpaceDE/>
        <w:autoSpaceDN/>
        <w:bidi w:val="0"/>
        <w:adjustRightInd/>
        <w:snapToGrid/>
        <w:spacing w:line="580" w:lineRule="exact"/>
        <w:ind w:firstLine="720" w:firstLineChars="225"/>
        <w:textAlignment w:val="auto"/>
        <w:rPr>
          <w:rFonts w:ascii="仿宋_GB2312" w:hAnsi="仿宋" w:eastAsia="仿宋_GB2312"/>
          <w:color w:val="auto"/>
          <w:sz w:val="32"/>
          <w:szCs w:val="32"/>
        </w:rPr>
      </w:pP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t>按“考生笔试成绩(除听力部分)×总分值/笔试总分（除听力部分）”计算。</w:t>
      </w:r>
    </w:p>
    <w:p>
      <w:pPr>
        <w:keepNext w:val="0"/>
        <w:keepLines w:val="0"/>
        <w:pageBreakBefore w:val="0"/>
        <w:widowControl w:val="0"/>
        <w:kinsoku/>
        <w:wordWrap/>
        <w:overflowPunct/>
        <w:topLinePunct w:val="0"/>
        <w:autoSpaceDE/>
        <w:autoSpaceDN/>
        <w:bidi w:val="0"/>
        <w:adjustRightInd/>
        <w:snapToGrid/>
        <w:spacing w:line="580" w:lineRule="exact"/>
        <w:textAlignment w:val="auto"/>
        <w:rPr>
          <w:color w:val="auto"/>
        </w:rPr>
        <w:sectPr>
          <w:footerReference r:id="rId3" w:type="default"/>
          <w:pgSz w:w="11906" w:h="16838"/>
          <w:pgMar w:top="2098" w:right="1474" w:bottom="1928" w:left="1587" w:header="851" w:footer="992" w:gutter="0"/>
          <w:cols w:space="720" w:num="1"/>
          <w:docGrid w:type="lines" w:linePitch="320" w:charSpace="0"/>
        </w:sectPr>
      </w:pPr>
    </w:p>
    <w:p>
      <w:pPr>
        <w:spacing w:line="520" w:lineRule="exact"/>
        <w:ind w:left="-709" w:firstLine="707" w:firstLineChars="221"/>
        <w:jc w:val="left"/>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rPr>
        <w:t>附件</w:t>
      </w:r>
      <w:r>
        <w:rPr>
          <w:rFonts w:hint="eastAsia" w:ascii="黑体" w:hAnsi="黑体" w:eastAsia="黑体" w:cs="黑体"/>
          <w:color w:val="auto"/>
          <w:sz w:val="32"/>
          <w:szCs w:val="32"/>
          <w:lang w:val="en-US" w:eastAsia="zh-CN"/>
        </w:rPr>
        <w:t>3</w:t>
      </w:r>
    </w:p>
    <w:p>
      <w:pPr>
        <w:spacing w:line="560" w:lineRule="exact"/>
        <w:jc w:val="center"/>
        <w:rPr>
          <w:rFonts w:hint="eastAsia" w:ascii="方正小标宋简体" w:hAnsi="方正小标宋简体" w:eastAsia="方正小标宋简体" w:cs="方正小标宋简体"/>
          <w:b w:val="0"/>
          <w:bCs/>
          <w:color w:val="auto"/>
          <w:sz w:val="44"/>
          <w:szCs w:val="44"/>
        </w:rPr>
      </w:pPr>
      <w:r>
        <w:rPr>
          <w:rFonts w:hint="eastAsia" w:ascii="方正小标宋简体" w:hAnsi="方正小标宋简体" w:eastAsia="方正小标宋简体" w:cs="方正小标宋简体"/>
          <w:b w:val="0"/>
          <w:bCs/>
          <w:color w:val="auto"/>
          <w:sz w:val="44"/>
          <w:szCs w:val="44"/>
        </w:rPr>
        <w:t>深圳市听力残疾考生报考_____年____月</w:t>
      </w:r>
    </w:p>
    <w:p>
      <w:pPr>
        <w:spacing w:line="560" w:lineRule="exact"/>
        <w:jc w:val="center"/>
        <w:rPr>
          <w:rFonts w:hint="eastAsia" w:ascii="方正小标宋简体" w:hAnsi="方正小标宋简体" w:eastAsia="方正小标宋简体" w:cs="方正小标宋简体"/>
          <w:b w:val="0"/>
          <w:bCs/>
          <w:color w:val="auto"/>
          <w:sz w:val="44"/>
          <w:szCs w:val="44"/>
        </w:rPr>
      </w:pPr>
      <w:r>
        <w:rPr>
          <w:rFonts w:hint="eastAsia" w:ascii="方正小标宋简体" w:hAnsi="方正小标宋简体" w:eastAsia="方正小标宋简体" w:cs="方正小标宋简体"/>
          <w:b w:val="0"/>
          <w:bCs/>
          <w:color w:val="auto"/>
          <w:sz w:val="44"/>
          <w:szCs w:val="44"/>
        </w:rPr>
        <w:t>全国英语等级考试合理便利申请表</w:t>
      </w:r>
    </w:p>
    <w:p>
      <w:pP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报考点（盖章）：                 填表日期：    年   月   日</w:t>
      </w:r>
    </w:p>
    <w:tbl>
      <w:tblPr>
        <w:tblStyle w:val="4"/>
        <w:tblW w:w="8249"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54"/>
        <w:gridCol w:w="1139"/>
        <w:gridCol w:w="1781"/>
        <w:gridCol w:w="2358"/>
        <w:gridCol w:w="221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0" w:hRule="atLeast"/>
        </w:trPr>
        <w:tc>
          <w:tcPr>
            <w:tcW w:w="1893" w:type="dxa"/>
            <w:gridSpan w:val="2"/>
            <w:vAlign w:val="center"/>
          </w:tcPr>
          <w:p>
            <w:pPr>
              <w:pStyle w:val="9"/>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姓名</w:t>
            </w:r>
          </w:p>
        </w:tc>
        <w:tc>
          <w:tcPr>
            <w:tcW w:w="1781" w:type="dxa"/>
            <w:vAlign w:val="center"/>
          </w:tcPr>
          <w:p>
            <w:pPr>
              <w:pStyle w:val="9"/>
              <w:jc w:val="center"/>
              <w:rPr>
                <w:rFonts w:hint="eastAsia" w:ascii="仿宋_GB2312" w:hAnsi="仿宋_GB2312" w:eastAsia="仿宋_GB2312" w:cs="仿宋_GB2312"/>
                <w:color w:val="auto"/>
                <w:sz w:val="24"/>
                <w:szCs w:val="24"/>
              </w:rPr>
            </w:pPr>
          </w:p>
        </w:tc>
        <w:tc>
          <w:tcPr>
            <w:tcW w:w="2358" w:type="dxa"/>
            <w:vAlign w:val="center"/>
          </w:tcPr>
          <w:p>
            <w:pPr>
              <w:pStyle w:val="9"/>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有效身份证件号</w:t>
            </w:r>
          </w:p>
        </w:tc>
        <w:tc>
          <w:tcPr>
            <w:tcW w:w="2217" w:type="dxa"/>
            <w:vAlign w:val="center"/>
          </w:tcPr>
          <w:p>
            <w:pPr>
              <w:pStyle w:val="9"/>
              <w:rPr>
                <w:rFonts w:hint="eastAsia" w:ascii="仿宋_GB2312" w:hAnsi="仿宋_GB2312" w:eastAsia="仿宋_GB2312" w:cs="仿宋_GB2312"/>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5" w:hRule="atLeast"/>
        </w:trPr>
        <w:tc>
          <w:tcPr>
            <w:tcW w:w="1893" w:type="dxa"/>
            <w:gridSpan w:val="2"/>
            <w:vAlign w:val="center"/>
          </w:tcPr>
          <w:p>
            <w:pPr>
              <w:pStyle w:val="9"/>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残疾级别</w:t>
            </w:r>
          </w:p>
        </w:tc>
        <w:tc>
          <w:tcPr>
            <w:tcW w:w="1781" w:type="dxa"/>
            <w:vAlign w:val="center"/>
          </w:tcPr>
          <w:p>
            <w:pPr>
              <w:pStyle w:val="9"/>
              <w:jc w:val="center"/>
              <w:rPr>
                <w:rFonts w:hint="eastAsia" w:ascii="仿宋_GB2312" w:hAnsi="仿宋_GB2312" w:eastAsia="仿宋_GB2312" w:cs="仿宋_GB2312"/>
                <w:color w:val="auto"/>
                <w:sz w:val="24"/>
                <w:szCs w:val="24"/>
              </w:rPr>
            </w:pPr>
          </w:p>
        </w:tc>
        <w:tc>
          <w:tcPr>
            <w:tcW w:w="2358" w:type="dxa"/>
            <w:vAlign w:val="center"/>
          </w:tcPr>
          <w:p>
            <w:pPr>
              <w:pStyle w:val="9"/>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残疾人证号</w:t>
            </w:r>
          </w:p>
        </w:tc>
        <w:tc>
          <w:tcPr>
            <w:tcW w:w="2217" w:type="dxa"/>
            <w:vAlign w:val="center"/>
          </w:tcPr>
          <w:p>
            <w:pPr>
              <w:pStyle w:val="9"/>
              <w:rPr>
                <w:rFonts w:hint="eastAsia" w:ascii="仿宋_GB2312" w:hAnsi="仿宋_GB2312" w:eastAsia="仿宋_GB2312" w:cs="仿宋_GB2312"/>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5" w:hRule="atLeast"/>
        </w:trPr>
        <w:tc>
          <w:tcPr>
            <w:tcW w:w="1893" w:type="dxa"/>
            <w:gridSpan w:val="2"/>
            <w:vAlign w:val="center"/>
          </w:tcPr>
          <w:p>
            <w:pPr>
              <w:pStyle w:val="9"/>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报考考点</w:t>
            </w:r>
          </w:p>
        </w:tc>
        <w:tc>
          <w:tcPr>
            <w:tcW w:w="6356" w:type="dxa"/>
            <w:gridSpan w:val="3"/>
            <w:vAlign w:val="center"/>
          </w:tcPr>
          <w:p>
            <w:pPr>
              <w:pStyle w:val="9"/>
              <w:rPr>
                <w:rFonts w:hint="eastAsia" w:ascii="仿宋_GB2312" w:hAnsi="仿宋_GB2312" w:eastAsia="仿宋_GB2312" w:cs="仿宋_GB2312"/>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0" w:hRule="atLeast"/>
        </w:trPr>
        <w:tc>
          <w:tcPr>
            <w:tcW w:w="1893" w:type="dxa"/>
            <w:gridSpan w:val="2"/>
            <w:vAlign w:val="center"/>
          </w:tcPr>
          <w:p>
            <w:pPr>
              <w:pStyle w:val="9"/>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笔试级别</w:t>
            </w:r>
          </w:p>
        </w:tc>
        <w:tc>
          <w:tcPr>
            <w:tcW w:w="6356" w:type="dxa"/>
            <w:gridSpan w:val="3"/>
            <w:vAlign w:val="center"/>
          </w:tcPr>
          <w:p>
            <w:pPr>
              <w:pStyle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□一级  □二级  □三级  □四级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5" w:hRule="atLeast"/>
        </w:trPr>
        <w:tc>
          <w:tcPr>
            <w:tcW w:w="754" w:type="dxa"/>
            <w:vMerge w:val="restart"/>
            <w:shd w:val="pct10" w:color="auto" w:fill="auto"/>
            <w:vAlign w:val="center"/>
          </w:tcPr>
          <w:p>
            <w:pPr>
              <w:pStyle w:val="9"/>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申</w:t>
            </w:r>
          </w:p>
          <w:p>
            <w:pPr>
              <w:pStyle w:val="9"/>
              <w:jc w:val="center"/>
              <w:rPr>
                <w:rFonts w:hint="eastAsia" w:ascii="仿宋_GB2312" w:hAnsi="仿宋_GB2312" w:eastAsia="仿宋_GB2312" w:cs="仿宋_GB2312"/>
                <w:color w:val="auto"/>
                <w:sz w:val="24"/>
                <w:szCs w:val="24"/>
              </w:rPr>
            </w:pPr>
          </w:p>
          <w:p>
            <w:pPr>
              <w:pStyle w:val="9"/>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请</w:t>
            </w:r>
          </w:p>
          <w:p>
            <w:pPr>
              <w:pStyle w:val="9"/>
              <w:jc w:val="center"/>
              <w:rPr>
                <w:rFonts w:hint="eastAsia" w:ascii="仿宋_GB2312" w:hAnsi="仿宋_GB2312" w:eastAsia="仿宋_GB2312" w:cs="仿宋_GB2312"/>
                <w:color w:val="auto"/>
                <w:sz w:val="24"/>
                <w:szCs w:val="24"/>
              </w:rPr>
            </w:pPr>
          </w:p>
          <w:p>
            <w:pPr>
              <w:pStyle w:val="9"/>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事</w:t>
            </w:r>
          </w:p>
          <w:p>
            <w:pPr>
              <w:pStyle w:val="9"/>
              <w:jc w:val="center"/>
              <w:rPr>
                <w:rFonts w:hint="eastAsia" w:ascii="仿宋_GB2312" w:hAnsi="仿宋_GB2312" w:eastAsia="仿宋_GB2312" w:cs="仿宋_GB2312"/>
                <w:color w:val="auto"/>
                <w:sz w:val="24"/>
                <w:szCs w:val="24"/>
              </w:rPr>
            </w:pPr>
          </w:p>
          <w:p>
            <w:pPr>
              <w:pStyle w:val="9"/>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项</w:t>
            </w:r>
          </w:p>
        </w:tc>
        <w:tc>
          <w:tcPr>
            <w:tcW w:w="7495" w:type="dxa"/>
            <w:gridSpan w:val="4"/>
            <w:vAlign w:val="center"/>
          </w:tcPr>
          <w:p>
            <w:pPr>
              <w:pStyle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请在对应的方框勾选（可多选）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01" w:hRule="atLeast"/>
        </w:trPr>
        <w:tc>
          <w:tcPr>
            <w:tcW w:w="754" w:type="dxa"/>
            <w:vMerge w:val="continue"/>
            <w:shd w:val="pct10" w:color="auto" w:fill="auto"/>
            <w:vAlign w:val="center"/>
          </w:tcPr>
          <w:p>
            <w:pPr>
              <w:pStyle w:val="9"/>
              <w:rPr>
                <w:rFonts w:hint="eastAsia" w:ascii="仿宋_GB2312" w:hAnsi="仿宋_GB2312" w:eastAsia="仿宋_GB2312" w:cs="仿宋_GB2312"/>
                <w:color w:val="auto"/>
                <w:sz w:val="24"/>
                <w:szCs w:val="24"/>
              </w:rPr>
            </w:pPr>
          </w:p>
        </w:tc>
        <w:tc>
          <w:tcPr>
            <w:tcW w:w="7495" w:type="dxa"/>
            <w:gridSpan w:val="4"/>
          </w:tcPr>
          <w:p>
            <w:pPr>
              <w:pStyle w:val="9"/>
              <w:spacing w:line="360" w:lineRule="auto"/>
              <w:ind w:firstLine="145" w:firstLineChars="60"/>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1. □免除听力考试</w:t>
            </w:r>
          </w:p>
          <w:p>
            <w:pPr>
              <w:pStyle w:val="9"/>
              <w:spacing w:line="360" w:lineRule="auto"/>
              <w:ind w:firstLine="145" w:firstLineChars="60"/>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2. □携带助听器    □佩带人工耳蜗</w:t>
            </w:r>
          </w:p>
          <w:p>
            <w:pPr>
              <w:pStyle w:val="9"/>
              <w:spacing w:line="360" w:lineRule="auto"/>
              <w:ind w:firstLine="145" w:firstLineChars="60"/>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3. □优先进入考点、考场</w:t>
            </w:r>
          </w:p>
          <w:p>
            <w:pPr>
              <w:pStyle w:val="9"/>
              <w:spacing w:line="360" w:lineRule="auto"/>
              <w:ind w:firstLine="145" w:firstLineChars="60"/>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4. □需要引导、辅助</w:t>
            </w:r>
          </w:p>
          <w:p>
            <w:pPr>
              <w:pStyle w:val="9"/>
              <w:spacing w:line="360" w:lineRule="auto"/>
              <w:ind w:firstLine="145" w:firstLineChars="60"/>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5. □其它便利申请特殊说明：</w:t>
            </w:r>
          </w:p>
          <w:p>
            <w:pPr>
              <w:pStyle w:val="9"/>
              <w:spacing w:line="360" w:lineRule="auto"/>
              <w:rPr>
                <w:rFonts w:hint="eastAsia" w:ascii="仿宋_GB2312" w:hAnsi="仿宋_GB2312" w:eastAsia="仿宋_GB2312" w:cs="仿宋_GB2312"/>
                <w:b/>
                <w:color w:val="auto"/>
                <w:sz w:val="24"/>
                <w:szCs w:val="24"/>
              </w:rPr>
            </w:pPr>
          </w:p>
          <w:p>
            <w:pPr>
              <w:pStyle w:val="9"/>
              <w:ind w:firstLine="3547" w:firstLineChars="1478"/>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申请人签名：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03" w:hRule="atLeast"/>
        </w:trPr>
        <w:tc>
          <w:tcPr>
            <w:tcW w:w="754" w:type="dxa"/>
            <w:shd w:val="pct10" w:color="auto" w:fill="auto"/>
            <w:vAlign w:val="center"/>
          </w:tcPr>
          <w:p>
            <w:pPr>
              <w:pStyle w:val="9"/>
              <w:jc w:val="distribute"/>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监</w:t>
            </w:r>
          </w:p>
          <w:p>
            <w:pPr>
              <w:pStyle w:val="9"/>
              <w:jc w:val="distribute"/>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护</w:t>
            </w:r>
          </w:p>
          <w:p>
            <w:pPr>
              <w:pStyle w:val="9"/>
              <w:jc w:val="distribute"/>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人</w:t>
            </w:r>
          </w:p>
        </w:tc>
        <w:tc>
          <w:tcPr>
            <w:tcW w:w="7495" w:type="dxa"/>
            <w:gridSpan w:val="4"/>
          </w:tcPr>
          <w:p>
            <w:pPr>
              <w:spacing w:line="360" w:lineRule="auto"/>
              <w:ind w:firstLine="146" w:firstLineChars="61"/>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姓名：</w:t>
            </w:r>
          </w:p>
          <w:p>
            <w:pPr>
              <w:spacing w:line="360" w:lineRule="auto"/>
              <w:ind w:firstLine="146" w:firstLineChars="61"/>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身份证号：</w:t>
            </w:r>
          </w:p>
          <w:p>
            <w:pPr>
              <w:spacing w:line="360" w:lineRule="auto"/>
              <w:ind w:firstLine="146" w:firstLineChars="61"/>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联系电话：</w:t>
            </w:r>
          </w:p>
          <w:p>
            <w:pPr>
              <w:spacing w:line="360" w:lineRule="auto"/>
              <w:ind w:firstLine="3547" w:firstLineChars="1478"/>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监护人签名：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845" w:hRule="atLeast"/>
        </w:trPr>
        <w:tc>
          <w:tcPr>
            <w:tcW w:w="754" w:type="dxa"/>
            <w:shd w:val="pct10" w:color="auto" w:fill="auto"/>
            <w:vAlign w:val="center"/>
          </w:tcPr>
          <w:p>
            <w:pPr>
              <w:pStyle w:val="9"/>
              <w:jc w:val="distribute"/>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报考点验核材料</w:t>
            </w:r>
          </w:p>
        </w:tc>
        <w:tc>
          <w:tcPr>
            <w:tcW w:w="7495" w:type="dxa"/>
            <w:gridSpan w:val="4"/>
          </w:tcPr>
          <w:p>
            <w:pPr>
              <w:spacing w:line="360" w:lineRule="auto"/>
              <w:ind w:firstLine="480" w:firstLineChars="20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考生本人《中华人民共和国残疾人证》原件及复印件</w:t>
            </w:r>
          </w:p>
          <w:p>
            <w:pPr>
              <w:spacing w:line="360" w:lineRule="auto"/>
              <w:ind w:firstLine="480" w:firstLineChars="20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sym w:font="Wingdings 2" w:char="00A3"/>
            </w:r>
            <w:r>
              <w:rPr>
                <w:rFonts w:hint="eastAsia" w:ascii="仿宋_GB2312" w:hAnsi="仿宋_GB2312" w:eastAsia="仿宋_GB2312" w:cs="仿宋_GB2312"/>
                <w:color w:val="auto"/>
                <w:sz w:val="24"/>
                <w:szCs w:val="24"/>
              </w:rPr>
              <w:t xml:space="preserve">  考生本人有效身份证件原件及复印件</w:t>
            </w:r>
          </w:p>
          <w:p>
            <w:pPr>
              <w:spacing w:line="360" w:lineRule="auto"/>
              <w:ind w:firstLine="480" w:firstLineChars="20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考生监护人有效身份证件原件及复印件</w:t>
            </w:r>
          </w:p>
          <w:p>
            <w:pPr>
              <w:spacing w:line="360" w:lineRule="auto"/>
              <w:ind w:firstLine="3547" w:firstLineChars="1478"/>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验核人签名：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17" w:hRule="atLeast"/>
        </w:trPr>
        <w:tc>
          <w:tcPr>
            <w:tcW w:w="754" w:type="dxa"/>
            <w:shd w:val="pct10" w:color="auto" w:fill="auto"/>
            <w:vAlign w:val="center"/>
          </w:tcPr>
          <w:p>
            <w:pPr>
              <w:pStyle w:val="9"/>
              <w:jc w:val="distribute"/>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地市招办意见</w:t>
            </w:r>
          </w:p>
        </w:tc>
        <w:tc>
          <w:tcPr>
            <w:tcW w:w="7495" w:type="dxa"/>
            <w:gridSpan w:val="4"/>
            <w:vAlign w:val="bottom"/>
          </w:tcPr>
          <w:p>
            <w:pPr>
              <w:spacing w:line="360" w:lineRule="auto"/>
              <w:ind w:firstLine="4257" w:firstLineChars="1774"/>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盖章：   </w:t>
            </w:r>
          </w:p>
        </w:tc>
      </w:tr>
    </w:tbl>
    <w:p/>
    <w:sectPr>
      <w:pgSz w:w="11906" w:h="16838"/>
      <w:pgMar w:top="1701" w:right="1474" w:bottom="1701"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E5D0A45-2923-44CC-9666-3E9149A487BB}"/>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embedRegular r:id="rId2" w:fontKey="{6E501EFF-63B1-46BF-A019-8307187473C5}"/>
  </w:font>
  <w:font w:name="仿宋_GB2312">
    <w:panose1 w:val="02010609030101010101"/>
    <w:charset w:val="86"/>
    <w:family w:val="modern"/>
    <w:pitch w:val="default"/>
    <w:sig w:usb0="00000001" w:usb1="080E0000" w:usb2="00000000" w:usb3="00000000" w:csb0="00040000" w:csb1="00000000"/>
    <w:embedRegular r:id="rId3" w:fontKey="{969C4F39-6BE7-4673-BBB0-F838E67EBF0F}"/>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embedRegular r:id="rId4" w:fontKey="{FEAEAA15-00FB-4B1D-B1E6-F5736E422DDF}"/>
  </w:font>
  <w:font w:name="方正小标宋简体">
    <w:panose1 w:val="02000000000000000000"/>
    <w:charset w:val="86"/>
    <w:family w:val="auto"/>
    <w:pitch w:val="default"/>
    <w:sig w:usb0="00000001" w:usb1="08000000" w:usb2="00000000" w:usb3="00000000" w:csb0="00040000" w:csb1="00000000"/>
    <w:embedRegular r:id="rId5" w:fontKey="{661C589F-6479-4CC8-88C6-FBB093202501}"/>
  </w:font>
  <w:font w:name="Wingdings 2">
    <w:altName w:val="Wingdings"/>
    <w:panose1 w:val="05020102010507070707"/>
    <w:charset w:val="02"/>
    <w:family w:val="roman"/>
    <w:pitch w:val="default"/>
    <w:sig w:usb0="00000000" w:usb1="00000000" w:usb2="00000000" w:usb3="00000000" w:csb0="80000000" w:csb1="00000000"/>
    <w:embedRegular r:id="rId6" w:fontKey="{B07E213D-8E9C-4A19-9EDC-42FE44BB92BB}"/>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jc w:val="left"/>
      <w:rPr>
        <w:rFonts w:ascii="宋体" w:hAnsi="宋体" w:cs="宋体"/>
        <w:kern w:val="0"/>
        <w:sz w:val="28"/>
        <w:szCs w:val="28"/>
      </w:rPr>
    </w:pP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VkODA2ZTQ2OWM5ODM4MjVjYmQyZWVjODFmYmFkNWIifQ=="/>
  </w:docVars>
  <w:rsids>
    <w:rsidRoot w:val="19863DF4"/>
    <w:rsid w:val="0CB329B3"/>
    <w:rsid w:val="19863DF4"/>
    <w:rsid w:val="230B288A"/>
    <w:rsid w:val="2BC27C4A"/>
    <w:rsid w:val="3A9D68EE"/>
    <w:rsid w:val="47955B90"/>
    <w:rsid w:val="628254C7"/>
    <w:rsid w:val="704266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Times New Roman"/>
      <w:kern w:val="2"/>
      <w:sz w:val="32"/>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Title"/>
    <w:basedOn w:val="1"/>
    <w:next w:val="1"/>
    <w:qFormat/>
    <w:uiPriority w:val="0"/>
    <w:pPr>
      <w:spacing w:before="240" w:after="60"/>
      <w:jc w:val="center"/>
      <w:outlineLvl w:val="0"/>
    </w:pPr>
    <w:rPr>
      <w:rFonts w:ascii="Cambria" w:hAnsi="Cambria"/>
      <w:bCs/>
      <w:szCs w:val="32"/>
    </w:rPr>
  </w:style>
  <w:style w:type="paragraph" w:styleId="3">
    <w:name w:val="footer"/>
    <w:basedOn w:val="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customStyle="1" w:styleId="6">
    <w:name w:val="样式1"/>
    <w:basedOn w:val="1"/>
    <w:uiPriority w:val="0"/>
    <w:pPr>
      <w:spacing w:line="580" w:lineRule="exact"/>
      <w:ind w:firstLine="643" w:firstLineChars="200"/>
      <w:jc w:val="left"/>
    </w:pPr>
    <w:rPr>
      <w:rFonts w:hint="eastAsia" w:ascii="仿宋_GB2312" w:hAnsi="仿宋_GB2312" w:eastAsia="仿宋_GB2312" w:cs="仿宋_GB2312"/>
      <w:sz w:val="32"/>
      <w:szCs w:val="32"/>
    </w:rPr>
  </w:style>
  <w:style w:type="paragraph" w:customStyle="1" w:styleId="7">
    <w:name w:val="样式2"/>
    <w:basedOn w:val="1"/>
    <w:next w:val="1"/>
    <w:uiPriority w:val="0"/>
    <w:pPr>
      <w:keepNext/>
      <w:keepLines/>
      <w:spacing w:before="260" w:after="260" w:line="416" w:lineRule="auto"/>
      <w:outlineLvl w:val="1"/>
    </w:pPr>
    <w:rPr>
      <w:rFonts w:hint="eastAsia" w:ascii="Cambria" w:hAnsi="Cambria" w:eastAsia="仿宋_GB2312"/>
      <w:b/>
      <w:bCs/>
      <w:kern w:val="0"/>
      <w:sz w:val="32"/>
      <w:szCs w:val="32"/>
    </w:rPr>
  </w:style>
  <w:style w:type="paragraph" w:customStyle="1" w:styleId="8">
    <w:name w:val="样式3"/>
    <w:basedOn w:val="1"/>
    <w:next w:val="2"/>
    <w:uiPriority w:val="0"/>
    <w:rPr>
      <w:rFonts w:hint="eastAsia" w:ascii="Calibri" w:hAnsi="Calibri" w:eastAsia="仿宋_GB2312" w:cs="Times New Roman"/>
      <w:sz w:val="32"/>
    </w:rPr>
  </w:style>
  <w:style w:type="paragraph" w:styleId="9">
    <w:name w:val="No Spacing"/>
    <w:qFormat/>
    <w:uiPriority w:val="1"/>
    <w:pPr>
      <w:widowControl w:val="0"/>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2023-02-09T03:04:00Z</dcterms:created>
  <dc:creator>Mary</dc:creator>
  <cp:lastModifiedBy>Mary</cp:lastModifiedBy>
  <dcterms:modified xsi:type="dcterms:W3CDTF">2023-02-09T03:05:38Z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83FCB81995C44F08BBE79DC05AAEDBD5</vt:lpwstr>
  </property>
</Properties>
</file>