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Theme="minorEastAsia"/>
          <w:lang w:val="en-US" w:eastAsia="zh-CN"/>
        </w:rPr>
      </w:pPr>
      <w:r>
        <w:rPr>
          <w:rFonts w:hint="eastAsia"/>
          <w:sz w:val="32"/>
          <w:szCs w:val="32"/>
        </w:rPr>
        <w:t>附</w:t>
      </w:r>
      <w:r>
        <w:rPr>
          <w:rFonts w:hint="eastAsia"/>
          <w:sz w:val="32"/>
          <w:szCs w:val="32"/>
          <w:lang w:val="en-US" w:eastAsia="zh-CN"/>
        </w:rPr>
        <w:t>件1</w:t>
      </w:r>
    </w:p>
    <w:p>
      <w:pPr>
        <w:widowControl/>
        <w:snapToGrid w:val="0"/>
        <w:spacing w:line="58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2022年广东省学校羽毛球联赛总决赛</w:t>
      </w:r>
    </w:p>
    <w:p>
      <w:pPr>
        <w:widowControl/>
        <w:snapToGrid w:val="0"/>
        <w:spacing w:line="580" w:lineRule="exact"/>
        <w:jc w:val="center"/>
        <w:rPr>
          <w:rFonts w:hint="default" w:ascii="方正小标宋简体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服务内容及经费</w:t>
      </w:r>
    </w:p>
    <w:p>
      <w:pPr>
        <w:pStyle w:val="5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一、场地布置物料服务项目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eastAsia="zh-CN"/>
        </w:rPr>
        <w:t>（</w:t>
      </w:r>
      <w:r>
        <w:rPr>
          <w:rFonts w:hint="eastAsia"/>
          <w:color w:val="auto"/>
          <w:sz w:val="32"/>
          <w:szCs w:val="32"/>
          <w:lang w:val="en-US" w:eastAsia="zh-CN"/>
        </w:rPr>
        <w:t>一</w:t>
      </w:r>
      <w:r>
        <w:rPr>
          <w:rFonts w:hint="eastAsia"/>
          <w:color w:val="auto"/>
          <w:sz w:val="32"/>
          <w:szCs w:val="32"/>
          <w:lang w:eastAsia="zh-CN"/>
        </w:rPr>
        <w:t>）</w:t>
      </w:r>
      <w:r>
        <w:rPr>
          <w:rFonts w:hint="eastAsia"/>
          <w:color w:val="auto"/>
          <w:sz w:val="32"/>
          <w:szCs w:val="32"/>
          <w:lang w:val="en-US" w:eastAsia="zh-CN"/>
        </w:rPr>
        <w:t>服务内容包括：1.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搭建比赛主背景板、宣传标语、横幅、道旗、指引路牌、区域标识（准备活动区、报到区、检录区、比赛区等）；</w:t>
      </w:r>
      <w:r>
        <w:rPr>
          <w:rFonts w:hint="eastAsia" w:hAnsi="仿宋_GB2312" w:cs="仿宋_GB2312"/>
          <w:color w:val="auto"/>
          <w:kern w:val="0"/>
          <w:sz w:val="32"/>
          <w:szCs w:val="32"/>
          <w:lang w:val="en-US" w:eastAsia="zh-CN"/>
        </w:rPr>
        <w:t>2.赛场内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屏幕及音响租赁共5天（含搬运安装费）；</w:t>
      </w:r>
      <w:r>
        <w:rPr>
          <w:rFonts w:hint="eastAsia" w:hAnsi="仿宋_GB2312" w:cs="仿宋_GB2312"/>
          <w:color w:val="auto"/>
          <w:kern w:val="0"/>
          <w:sz w:val="32"/>
          <w:szCs w:val="32"/>
          <w:lang w:val="en-US" w:eastAsia="zh-CN"/>
        </w:rPr>
        <w:t>3.提供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比赛用品（含文具</w:t>
      </w:r>
      <w:r>
        <w:rPr>
          <w:rFonts w:hint="eastAsia" w:hAnsi="仿宋_GB2312" w:cs="仿宋_GB2312"/>
          <w:color w:val="auto"/>
          <w:kern w:val="0"/>
          <w:sz w:val="32"/>
          <w:szCs w:val="32"/>
          <w:lang w:val="en-US" w:eastAsia="zh-CN"/>
        </w:rPr>
        <w:t>、饮用水等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）及防疫医疗用品。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（二）招标经费共计人民币壹拾贰万元以内（含税）。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二、媒体宣传和赛事直播服务项目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（一）服务内容包括：1.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比赛现场照片及视频拍摄</w:t>
      </w:r>
      <w:r>
        <w:rPr>
          <w:rFonts w:hint="eastAsia"/>
          <w:color w:val="auto"/>
          <w:sz w:val="32"/>
          <w:szCs w:val="32"/>
          <w:lang w:val="en-US" w:eastAsia="zh-CN"/>
        </w:rPr>
        <w:t>，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要求图像清晰、声音清楚、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内容真实</w:t>
      </w:r>
      <w:r>
        <w:rPr>
          <w:rFonts w:hint="eastAsia"/>
          <w:color w:val="auto"/>
          <w:sz w:val="32"/>
          <w:szCs w:val="32"/>
          <w:lang w:val="en-US" w:eastAsia="zh-CN"/>
        </w:rPr>
        <w:t>；照片为2M以上横屏高清照片；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视频分辨率设置1920*1080P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，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帧率25帧/秒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；</w:t>
      </w:r>
      <w:r>
        <w:rPr>
          <w:rFonts w:hint="eastAsia"/>
          <w:color w:val="auto"/>
          <w:sz w:val="32"/>
          <w:szCs w:val="32"/>
          <w:lang w:val="en-US" w:eastAsia="zh-CN"/>
        </w:rPr>
        <w:t>并做好后期命名与整理保存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；</w:t>
      </w:r>
      <w:r>
        <w:rPr>
          <w:rFonts w:hint="eastAsia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赛前宣传</w:t>
      </w:r>
      <w:r>
        <w:rPr>
          <w:rFonts w:hint="eastAsia"/>
          <w:color w:val="auto"/>
          <w:sz w:val="32"/>
          <w:szCs w:val="32"/>
          <w:lang w:val="en-US" w:eastAsia="zh-CN"/>
        </w:rPr>
        <w:t>视频和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赛事花絮</w:t>
      </w:r>
      <w:r>
        <w:rPr>
          <w:rFonts w:hint="eastAsia"/>
          <w:color w:val="auto"/>
          <w:sz w:val="32"/>
          <w:szCs w:val="32"/>
          <w:lang w:val="en-US" w:eastAsia="zh-CN"/>
        </w:rPr>
        <w:t>视频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制作</w:t>
      </w:r>
      <w:r>
        <w:rPr>
          <w:rFonts w:hint="eastAsia"/>
          <w:color w:val="auto"/>
          <w:sz w:val="32"/>
          <w:szCs w:val="32"/>
          <w:lang w:val="en-US" w:eastAsia="zh-CN"/>
        </w:rPr>
        <w:t>，包含15秒视频1个，2分钟以内视频2个，并做好后期整理、汇总、储存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；</w:t>
      </w:r>
      <w:r>
        <w:rPr>
          <w:rFonts w:hint="eastAsia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比赛全程高清直播（</w:t>
      </w:r>
      <w:r>
        <w:rPr>
          <w:rFonts w:hint="eastAsia"/>
          <w:color w:val="auto"/>
          <w:sz w:val="32"/>
          <w:szCs w:val="32"/>
          <w:lang w:val="en-US" w:eastAsia="zh-CN"/>
        </w:rPr>
        <w:t>共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5天</w:t>
      </w:r>
      <w:r>
        <w:rPr>
          <w:rFonts w:hint="eastAsia"/>
          <w:color w:val="auto"/>
          <w:sz w:val="32"/>
          <w:szCs w:val="32"/>
          <w:lang w:val="en-US" w:eastAsia="zh-CN"/>
        </w:rPr>
        <w:t>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网络直播平台推流</w:t>
      </w:r>
      <w:r>
        <w:rPr>
          <w:rFonts w:hint="eastAsia"/>
          <w:color w:val="auto"/>
          <w:sz w:val="32"/>
          <w:szCs w:val="32"/>
          <w:lang w:val="en-US" w:eastAsia="zh-CN"/>
        </w:rPr>
        <w:t>，无广告，能管控评论留言弹幕互动，杜绝不合时宜的信息；三个机位直播拍摄；含运输安装及工作人员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/>
          <w:color w:val="auto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（二）</w:t>
      </w:r>
      <w:r>
        <w:rPr>
          <w:rFonts w:hint="eastAsia"/>
          <w:color w:val="auto"/>
          <w:sz w:val="32"/>
          <w:szCs w:val="32"/>
          <w:lang w:val="en-US" w:eastAsia="zh-CN"/>
        </w:rPr>
        <w:t>招标经费共计人民币壹拾叁万元以内（含税）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92C0D"/>
    <w:rsid w:val="157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2022-11-02T09:50:00Z</dcterms:created>
  <dc:creator>szedu</dc:creator>
  <cp:lastModifiedBy>szedu</cp:lastModifiedBy>
  <dcterms:modified xsi:type="dcterms:W3CDTF">2022-11-02T09:51:23Z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