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小标宋-GB2312" w:hAnsi="CESI小标宋-GB2312" w:eastAsia="CESI小标宋-GB2312" w:cs="CESI小标宋-GB2312"/>
          <w:color w:val="auto"/>
          <w:sz w:val="44"/>
          <w:szCs w:val="44"/>
        </w:rPr>
      </w:pPr>
      <w:r>
        <w:rPr>
          <w:rFonts w:hint="eastAsia" w:ascii="CESI小标宋-GB2312" w:hAnsi="CESI小标宋-GB2312" w:eastAsia="CESI小标宋-GB2312" w:cs="CESI小标宋-GB2312"/>
          <w:color w:val="auto"/>
          <w:sz w:val="44"/>
          <w:szCs w:val="44"/>
        </w:rPr>
        <w:t>关于全面深化新时代幼儿园教师队伍建设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rPr>
      </w:pPr>
      <w:r>
        <w:rPr>
          <w:rFonts w:hint="eastAsia" w:ascii="CESI小标宋-GB2312" w:hAnsi="CESI小标宋-GB2312" w:eastAsia="CESI小标宋-GB2312" w:cs="CESI小标宋-GB2312"/>
          <w:color w:val="auto"/>
          <w:sz w:val="44"/>
          <w:szCs w:val="44"/>
        </w:rPr>
        <w:t>改革的意见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为全面贯彻习近平新时代中国特色社会主义思想，落实立德树人根本任务，根据《中共中央国务院关于全面深化新时代教师队伍建设改革的意见》《中共中央国务院关于学前教育深化改革规范发展的若干意见》等文件精神，打造一支高素质专业化创新型幼儿园教师队伍，现对全面深化新时代幼儿园教师队伍建设改革提出如下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1.指导思想。</w:t>
      </w:r>
      <w:r>
        <w:rPr>
          <w:rFonts w:hint="eastAsia" w:ascii="仿宋_GB2312" w:eastAsia="仿宋_GB2312"/>
          <w:color w:val="auto"/>
          <w:sz w:val="32"/>
          <w:szCs w:val="32"/>
          <w:lang w:val="en-US" w:eastAsia="zh-CN"/>
        </w:rPr>
        <w:t>以习近平新时代中国特色社会主义思想为指导，坚持和加强党对幼儿园教师队伍建设的全面领导，落实立德树人根本任务，遵循教育规律和幼儿园教师成长发展规律，围绕</w:t>
      </w:r>
      <w:r>
        <w:rPr>
          <w:rFonts w:hint="eastAsia" w:ascii="仿宋_GB2312" w:eastAsia="仿宋_GB2312"/>
          <w:color w:val="auto"/>
          <w:sz w:val="32"/>
          <w:szCs w:val="32"/>
        </w:rPr>
        <w:t>高标准办好学前教育</w:t>
      </w:r>
      <w:r>
        <w:rPr>
          <w:rFonts w:hint="eastAsia" w:ascii="仿宋_GB2312" w:eastAsia="仿宋_GB2312"/>
          <w:color w:val="auto"/>
          <w:sz w:val="32"/>
          <w:szCs w:val="32"/>
          <w:lang w:eastAsia="zh-CN"/>
        </w:rPr>
        <w:t>的要求，</w:t>
      </w:r>
      <w:r>
        <w:rPr>
          <w:rFonts w:hint="eastAsia" w:ascii="仿宋_GB2312" w:eastAsia="仿宋_GB2312"/>
          <w:color w:val="auto"/>
          <w:sz w:val="32"/>
          <w:szCs w:val="32"/>
          <w:lang w:val="en-US" w:eastAsia="zh-CN"/>
        </w:rPr>
        <w:t>以提高师德素养和业务能力为核心，以创新幼儿园教师队伍管理体制机制为动力，全面深化幼儿园教师队伍建设改革，努力打造一支热爱儿童、师德高尚、业务精良、结构合理的幼儿园教师队伍，促进我市学前教育内涵优质发展，满足市民群众对“幼有善育”的美好期盼</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2.目标任务。</w:t>
      </w:r>
      <w:r>
        <w:rPr>
          <w:rFonts w:hint="eastAsia" w:ascii="仿宋_GB2312" w:eastAsia="仿宋_GB2312"/>
          <w:color w:val="auto"/>
          <w:sz w:val="32"/>
          <w:szCs w:val="32"/>
          <w:lang w:val="en-US" w:eastAsia="zh-CN"/>
        </w:rPr>
        <w:t>到2025年，幼儿园教师培养培训体系进一步健全，职业发展通道进一步畅通，教师管理体制机制更加完善，待遇提升保障机制更加健全，教师职业吸引力明显增强。幼儿园教师队伍规模、结构、素质、能力协调发展，满足深圳学前教育改革发展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到2035年左右，</w:t>
      </w:r>
      <w:r>
        <w:rPr>
          <w:rFonts w:hint="eastAsia" w:ascii="仿宋_GB2312" w:eastAsia="仿宋_GB2312"/>
          <w:color w:val="auto"/>
          <w:sz w:val="32"/>
          <w:szCs w:val="32"/>
          <w:lang w:val="en-US" w:eastAsia="zh-CN"/>
        </w:rPr>
        <w:t>全市幼儿园</w:t>
      </w:r>
      <w:r>
        <w:rPr>
          <w:rFonts w:hint="default" w:ascii="仿宋_GB2312" w:eastAsia="仿宋_GB2312"/>
          <w:color w:val="auto"/>
          <w:sz w:val="32"/>
          <w:szCs w:val="32"/>
          <w:lang w:val="en-US" w:eastAsia="zh-CN"/>
        </w:rPr>
        <w:t>教师综合素质、专业化水平和创新能力大幅提升，稳居国内</w:t>
      </w:r>
      <w:r>
        <w:rPr>
          <w:rFonts w:hint="eastAsia" w:ascii="仿宋_GB2312" w:eastAsia="仿宋_GB2312"/>
          <w:color w:val="auto"/>
          <w:sz w:val="32"/>
          <w:szCs w:val="32"/>
          <w:lang w:val="en-US" w:eastAsia="zh-CN"/>
        </w:rPr>
        <w:t>前</w:t>
      </w:r>
      <w:r>
        <w:rPr>
          <w:rFonts w:hint="default" w:ascii="仿宋_GB2312" w:eastAsia="仿宋_GB2312"/>
          <w:color w:val="auto"/>
          <w:sz w:val="32"/>
          <w:szCs w:val="32"/>
          <w:lang w:val="en-US" w:eastAsia="zh-CN"/>
        </w:rPr>
        <w:t>列。建立符合教育规律的</w:t>
      </w:r>
      <w:r>
        <w:rPr>
          <w:rFonts w:hint="eastAsia" w:ascii="仿宋_GB2312" w:eastAsia="仿宋_GB2312"/>
          <w:color w:val="auto"/>
          <w:sz w:val="32"/>
          <w:szCs w:val="32"/>
          <w:lang w:val="en-US" w:eastAsia="zh-CN"/>
        </w:rPr>
        <w:t>幼儿园</w:t>
      </w:r>
      <w:r>
        <w:rPr>
          <w:rFonts w:hint="default" w:ascii="仿宋_GB2312" w:eastAsia="仿宋_GB2312"/>
          <w:color w:val="auto"/>
          <w:sz w:val="32"/>
          <w:szCs w:val="32"/>
          <w:lang w:val="en-US" w:eastAsia="zh-CN"/>
        </w:rPr>
        <w:t>教师发展体系，培养造就数以万计的骨干教师、数以</w:t>
      </w:r>
      <w:r>
        <w:rPr>
          <w:rFonts w:hint="eastAsia" w:ascii="仿宋_GB2312" w:eastAsia="仿宋_GB2312"/>
          <w:color w:val="auto"/>
          <w:sz w:val="32"/>
          <w:szCs w:val="32"/>
          <w:lang w:val="en-US" w:eastAsia="zh-CN"/>
        </w:rPr>
        <w:t>千</w:t>
      </w:r>
      <w:r>
        <w:rPr>
          <w:rFonts w:hint="default" w:ascii="仿宋_GB2312" w:eastAsia="仿宋_GB2312"/>
          <w:color w:val="auto"/>
          <w:sz w:val="32"/>
          <w:szCs w:val="32"/>
          <w:lang w:val="en-US" w:eastAsia="zh-CN"/>
        </w:rPr>
        <w:t>计的</w:t>
      </w:r>
      <w:r>
        <w:rPr>
          <w:rFonts w:hint="eastAsia" w:ascii="仿宋_GB2312" w:eastAsia="仿宋_GB2312"/>
          <w:color w:val="auto"/>
          <w:sz w:val="32"/>
          <w:szCs w:val="32"/>
          <w:lang w:val="en-US" w:eastAsia="zh-CN"/>
        </w:rPr>
        <w:t>名</w:t>
      </w:r>
      <w:r>
        <w:rPr>
          <w:rFonts w:hint="default" w:ascii="仿宋_GB2312" w:eastAsia="仿宋_GB2312"/>
          <w:color w:val="auto"/>
          <w:sz w:val="32"/>
          <w:szCs w:val="32"/>
          <w:lang w:val="en-US" w:eastAsia="zh-CN"/>
        </w:rPr>
        <w:t>教师</w:t>
      </w:r>
      <w:r>
        <w:rPr>
          <w:rFonts w:hint="eastAsia" w:ascii="仿宋_GB2312" w:eastAsia="仿宋_GB2312"/>
          <w:color w:val="auto"/>
          <w:sz w:val="32"/>
          <w:szCs w:val="32"/>
          <w:lang w:val="en-US" w:eastAsia="zh-CN"/>
        </w:rPr>
        <w:t>。幼儿园</w:t>
      </w:r>
      <w:r>
        <w:rPr>
          <w:rFonts w:hint="default" w:ascii="仿宋_GB2312" w:eastAsia="仿宋_GB2312"/>
          <w:color w:val="auto"/>
          <w:sz w:val="32"/>
          <w:szCs w:val="32"/>
          <w:lang w:val="en-US" w:eastAsia="zh-CN"/>
        </w:rPr>
        <w:t>教师管理体制机制科学高效，实现教师队伍治理体系和治理能力现代化。</w:t>
      </w:r>
      <w:r>
        <w:rPr>
          <w:rFonts w:hint="eastAsia" w:ascii="仿宋_GB2312" w:eastAsia="仿宋_GB2312"/>
          <w:color w:val="auto"/>
          <w:sz w:val="32"/>
          <w:szCs w:val="32"/>
          <w:lang w:val="en-US" w:eastAsia="zh-CN"/>
        </w:rPr>
        <w:t>幼儿园</w:t>
      </w:r>
      <w:r>
        <w:rPr>
          <w:rFonts w:hint="default" w:ascii="仿宋_GB2312" w:eastAsia="仿宋_GB2312"/>
          <w:color w:val="auto"/>
          <w:sz w:val="32"/>
          <w:szCs w:val="32"/>
          <w:lang w:val="en-US" w:eastAsia="zh-CN"/>
        </w:rPr>
        <w:t>教师地位待遇进一步提升，尊师重教蔚然成风，广大教师幸福感、成就感、荣誉感显著提高。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、加强</w:t>
      </w:r>
      <w:r>
        <w:rPr>
          <w:rFonts w:hint="eastAsia" w:ascii="黑体" w:hAnsi="黑体" w:eastAsia="黑体"/>
          <w:color w:val="auto"/>
          <w:sz w:val="32"/>
          <w:szCs w:val="32"/>
          <w:lang w:eastAsia="zh-CN"/>
        </w:rPr>
        <w:t>幼儿园教师师德师风建设</w:t>
      </w:r>
      <w:r>
        <w:rPr>
          <w:rFonts w:hint="eastAsia" w:ascii="黑体" w:hAnsi="黑体" w:eastAsia="黑体"/>
          <w:color w:val="auto"/>
          <w:sz w:val="32"/>
          <w:szCs w:val="32"/>
        </w:rPr>
        <w:t>，全面落实师德养成与思想政治教育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加强幼儿园党组织建设，实现幼儿园党组织全覆盖，充分发挥党组织的战斗堡垒作用和党员教师的先锋模范作用。健全把骨干教师培养成党员，把党员教师培养成教学、科研、管理骨干的“双培养”机制，壮大幼儿园党员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健全幼儿园教师思想政治教育制度，加强理想信念教育，组织开展中华优秀传统文化、革命文化、社会主义先进文化和党史学习教育</w:t>
      </w:r>
      <w:bookmarkStart w:id="0" w:name="_GoBack"/>
      <w:bookmarkEnd w:id="0"/>
      <w:r>
        <w:rPr>
          <w:rFonts w:hint="eastAsia" w:ascii="仿宋_GB2312" w:eastAsia="仿宋_GB2312"/>
          <w:color w:val="auto"/>
          <w:sz w:val="32"/>
          <w:szCs w:val="32"/>
        </w:rPr>
        <w:t>，提高教师思想政治素质。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严格落实师德第一标准要求，强化师德规范与操守，全面落实《新时代幼儿园教师职业行为十项准则》，推进幼儿园教师全员全方位全过程师德养成，健全师德激励机制，加大力度培养有理想信念、有道德情操、有扎实学识、有仁爱之心的“四有”好老师，每年</w:t>
      </w:r>
      <w:r>
        <w:rPr>
          <w:rFonts w:hint="eastAsia" w:ascii="仿宋_GB2312" w:eastAsia="仿宋_GB2312"/>
          <w:color w:val="auto"/>
          <w:sz w:val="32"/>
          <w:szCs w:val="32"/>
          <w:lang w:eastAsia="zh-CN"/>
        </w:rPr>
        <w:t>定期</w:t>
      </w:r>
      <w:r>
        <w:rPr>
          <w:rFonts w:hint="eastAsia" w:ascii="仿宋_GB2312" w:eastAsia="仿宋_GB2312"/>
          <w:color w:val="auto"/>
          <w:sz w:val="32"/>
          <w:szCs w:val="32"/>
        </w:rPr>
        <w:t>开展“师德建设主题教育月”活动。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健全师德档案管理制度，建立教师个人信用记录和失信惩戒机制，推行师德考核负面清单制度，完善家长参与的师德师风监督、考核与评议机制，严肃查处师德违规行为，实行师德失范“一票否决制”，建立师德师风建设责任追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、加大培养培训力度，持续提升幼儿园教师队伍素质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支持本地高校发展学前教育专业，建立联合培养机制，创新课程模式，提高本地高校幼儿园教师培养能力。加强与国内师范院校合作，探索本科以上学生“订单培养”模式。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健全幼儿园教师</w:t>
      </w:r>
      <w:r>
        <w:rPr>
          <w:rFonts w:hint="eastAsia" w:ascii="仿宋_GB2312" w:eastAsia="仿宋_GB2312"/>
          <w:color w:val="auto"/>
          <w:sz w:val="32"/>
          <w:szCs w:val="32"/>
          <w:lang w:eastAsia="zh-CN"/>
        </w:rPr>
        <w:t>专业</w:t>
      </w:r>
      <w:r>
        <w:rPr>
          <w:rFonts w:hint="eastAsia" w:ascii="仿宋_GB2312" w:eastAsia="仿宋_GB2312"/>
          <w:color w:val="auto"/>
          <w:sz w:val="32"/>
          <w:szCs w:val="32"/>
        </w:rPr>
        <w:t>发展支持体系，构建市、区、学区、幼儿园四级教师培训网络，落实幼儿园教师5年一周期不少于450学时(每学年不少于90学时)的继续教育制度。</w:t>
      </w:r>
      <w:r>
        <w:rPr>
          <w:rFonts w:hint="eastAsia" w:ascii="仿宋_GB2312" w:eastAsia="仿宋_GB2312"/>
          <w:color w:val="auto"/>
          <w:sz w:val="32"/>
          <w:szCs w:val="32"/>
          <w:lang w:eastAsia="zh-CN"/>
        </w:rPr>
        <w:t>各区每年</w:t>
      </w:r>
      <w:r>
        <w:rPr>
          <w:rFonts w:hint="eastAsia" w:ascii="仿宋_GB2312" w:eastAsia="仿宋_GB2312"/>
          <w:color w:val="auto"/>
          <w:sz w:val="32"/>
          <w:szCs w:val="32"/>
        </w:rPr>
        <w:t>按不低于</w:t>
      </w:r>
      <w:r>
        <w:rPr>
          <w:rFonts w:hint="eastAsia" w:ascii="仿宋_GB2312" w:eastAsia="仿宋_GB2312"/>
          <w:color w:val="auto"/>
          <w:sz w:val="32"/>
          <w:szCs w:val="32"/>
          <w:lang w:eastAsia="zh-CN"/>
        </w:rPr>
        <w:t>幼儿园</w:t>
      </w:r>
      <w:r>
        <w:rPr>
          <w:rFonts w:hint="eastAsia" w:ascii="仿宋_GB2312" w:eastAsia="仿宋_GB2312"/>
          <w:color w:val="auto"/>
          <w:sz w:val="32"/>
          <w:szCs w:val="32"/>
        </w:rPr>
        <w:t>教师工资总额的2%安排继续教育经费，幼儿园按不低于年度公用经费预算总额的10%安排教师培训经费</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提高幼儿园教师</w:t>
      </w:r>
      <w:r>
        <w:rPr>
          <w:rFonts w:hint="eastAsia" w:ascii="仿宋_GB2312" w:eastAsia="仿宋_GB2312"/>
          <w:color w:val="auto"/>
          <w:sz w:val="32"/>
          <w:szCs w:val="32"/>
          <w:lang w:eastAsia="zh-CN"/>
        </w:rPr>
        <w:t>培养</w:t>
      </w:r>
      <w:r>
        <w:rPr>
          <w:rFonts w:hint="eastAsia" w:ascii="仿宋_GB2312" w:eastAsia="仿宋_GB2312"/>
          <w:color w:val="auto"/>
          <w:sz w:val="32"/>
          <w:szCs w:val="32"/>
        </w:rPr>
        <w:t>培训质量，全面落实幼儿园教师专业标准，科学设计培训课程，建设门类齐全、选择灵活的培训课程资源库，分层分类开展培训。加强幼儿园教师心理健康指导、家庭教育指导、信息技术应用及融合教育等能力提升培训，提升幼儿园教师全面育人能力。打造一支优质培训师队伍，强化教师培训的实践环节，到2025年建设100个优质幼儿园教师实训基地。搭建幼儿园教师境外培训与交流平台，</w:t>
      </w:r>
      <w:r>
        <w:rPr>
          <w:rFonts w:hint="eastAsia" w:ascii="仿宋_GB2312" w:eastAsia="仿宋_GB2312"/>
          <w:color w:val="auto"/>
          <w:sz w:val="32"/>
          <w:szCs w:val="32"/>
          <w:lang w:eastAsia="zh-CN"/>
        </w:rPr>
        <w:t>将幼儿园园长教师纳入</w:t>
      </w:r>
      <w:r>
        <w:rPr>
          <w:rFonts w:hint="eastAsia" w:ascii="仿宋_GB2312" w:eastAsia="仿宋_GB2312"/>
          <w:color w:val="auto"/>
          <w:sz w:val="32"/>
          <w:szCs w:val="32"/>
        </w:rPr>
        <w:t>“深港</w:t>
      </w:r>
      <w:r>
        <w:rPr>
          <w:rFonts w:hint="eastAsia" w:ascii="仿宋_GB2312" w:eastAsia="仿宋_GB2312"/>
          <w:color w:val="auto"/>
          <w:sz w:val="32"/>
          <w:szCs w:val="32"/>
          <w:lang w:eastAsia="zh-CN"/>
        </w:rPr>
        <w:t>联合培养</w:t>
      </w:r>
      <w:r>
        <w:rPr>
          <w:rFonts w:hint="eastAsia" w:ascii="仿宋_GB2312" w:eastAsia="仿宋_GB2312"/>
          <w:color w:val="auto"/>
          <w:sz w:val="32"/>
          <w:szCs w:val="32"/>
        </w:rPr>
        <w:t>计划”和“海培计划”</w:t>
      </w:r>
      <w:r>
        <w:rPr>
          <w:rFonts w:hint="eastAsia" w:ascii="仿宋_GB2312" w:eastAsia="仿宋_GB2312"/>
          <w:color w:val="auto"/>
          <w:sz w:val="32"/>
          <w:szCs w:val="32"/>
          <w:lang w:eastAsia="zh-CN"/>
        </w:rPr>
        <w:t>培养。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olor w:val="auto"/>
          <w:sz w:val="32"/>
          <w:szCs w:val="32"/>
          <w:lang w:val="en-US"/>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加强幼儿园教师发展规划与管理，建立“新手教师-教坛新秀-骨干教师-名教师-教育名家”梯级培养机制，扎实推进学前教育“苗圃工程”</w:t>
      </w:r>
      <w:r>
        <w:rPr>
          <w:rFonts w:hint="eastAsia" w:ascii="仿宋_GB2312" w:eastAsia="仿宋_GB2312"/>
          <w:color w:val="auto"/>
          <w:sz w:val="32"/>
          <w:szCs w:val="32"/>
          <w:lang w:eastAsia="zh-CN"/>
        </w:rPr>
        <w:t>，做好与</w:t>
      </w:r>
      <w:r>
        <w:rPr>
          <w:rFonts w:hint="eastAsia" w:ascii="仿宋_GB2312" w:eastAsia="仿宋_GB2312"/>
          <w:color w:val="auto"/>
          <w:sz w:val="32"/>
          <w:szCs w:val="32"/>
          <w:lang w:val="en-US" w:eastAsia="zh-CN"/>
        </w:rPr>
        <w:t>基础教育系统“名师工程”衔接，统一标准和要求，</w:t>
      </w:r>
      <w:r>
        <w:rPr>
          <w:rFonts w:hint="eastAsia" w:ascii="仿宋_GB2312" w:eastAsia="仿宋_GB2312"/>
          <w:color w:val="auto"/>
          <w:sz w:val="32"/>
          <w:szCs w:val="32"/>
          <w:lang w:eastAsia="zh-CN"/>
        </w:rPr>
        <w:t>提高工作室考核要求与实效，到</w:t>
      </w:r>
      <w:r>
        <w:rPr>
          <w:rFonts w:hint="eastAsia" w:ascii="仿宋_GB2312" w:eastAsia="仿宋_GB2312"/>
          <w:color w:val="auto"/>
          <w:sz w:val="32"/>
          <w:szCs w:val="32"/>
          <w:lang w:val="en-US" w:eastAsia="zh-CN"/>
        </w:rPr>
        <w:t>2025年，全市培养</w:t>
      </w:r>
      <w:r>
        <w:rPr>
          <w:rFonts w:hint="eastAsia" w:ascii="仿宋_GB2312" w:eastAsia="仿宋_GB2312"/>
          <w:color w:val="auto"/>
          <w:sz w:val="32"/>
          <w:szCs w:val="32"/>
        </w:rPr>
        <w:t>100名省、市级名师（名园长），成立100个省、市级名师（名园长）工作室</w:t>
      </w:r>
      <w:r>
        <w:rPr>
          <w:rFonts w:hint="eastAsia" w:ascii="仿宋_GB2312" w:eastAsia="仿宋_GB2312"/>
          <w:color w:val="auto"/>
          <w:sz w:val="32"/>
          <w:szCs w:val="32"/>
          <w:lang w:eastAsia="zh-CN"/>
        </w:rPr>
        <w:t>。</w:t>
      </w:r>
      <w:r>
        <w:rPr>
          <w:rFonts w:hint="eastAsia" w:ascii="仿宋_GB2312" w:eastAsia="仿宋_GB2312"/>
          <w:color w:val="auto"/>
          <w:sz w:val="32"/>
          <w:szCs w:val="32"/>
        </w:rPr>
        <w:t>完善学历提升资助政策，提高教师学历层次水平</w:t>
      </w:r>
      <w:r>
        <w:rPr>
          <w:rFonts w:hint="eastAsia" w:ascii="仿宋_GB2312" w:eastAsia="仿宋_GB2312"/>
          <w:color w:val="auto"/>
          <w:sz w:val="32"/>
          <w:szCs w:val="32"/>
          <w:lang w:eastAsia="zh-CN"/>
        </w:rPr>
        <w:t>，公办幼儿园新入职教师</w:t>
      </w:r>
      <w:r>
        <w:rPr>
          <w:rFonts w:hint="eastAsia" w:ascii="仿宋_GB2312" w:eastAsia="仿宋_GB2312"/>
          <w:color w:val="auto"/>
          <w:sz w:val="32"/>
          <w:szCs w:val="32"/>
          <w:lang w:val="en-US" w:eastAsia="zh-CN"/>
        </w:rPr>
        <w:t>100%具备本科及以上学历，</w:t>
      </w:r>
      <w:r>
        <w:rPr>
          <w:rFonts w:hint="eastAsia" w:ascii="仿宋_GB2312" w:eastAsia="仿宋_GB2312"/>
          <w:color w:val="auto"/>
          <w:sz w:val="32"/>
          <w:szCs w:val="32"/>
          <w:lang w:eastAsia="zh-CN"/>
        </w:rPr>
        <w:t>到</w:t>
      </w:r>
      <w:r>
        <w:rPr>
          <w:rFonts w:hint="eastAsia" w:ascii="仿宋_GB2312" w:eastAsia="仿宋_GB2312"/>
          <w:color w:val="auto"/>
          <w:sz w:val="32"/>
          <w:szCs w:val="32"/>
          <w:lang w:val="en-US" w:eastAsia="zh-CN"/>
        </w:rPr>
        <w:t>2025年，</w:t>
      </w:r>
      <w:r>
        <w:rPr>
          <w:rFonts w:hint="eastAsia" w:ascii="仿宋_GB2312" w:eastAsia="仿宋_GB2312"/>
          <w:color w:val="auto"/>
          <w:sz w:val="32"/>
          <w:szCs w:val="32"/>
        </w:rPr>
        <w:t>与高校合作培养100名以上学前教育专业教育硕士、教育博士。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10.加大园长培养培训力度，</w:t>
      </w:r>
      <w:r>
        <w:rPr>
          <w:rFonts w:hint="eastAsia" w:ascii="仿宋_GB2312" w:eastAsia="仿宋_GB2312"/>
          <w:color w:val="auto"/>
          <w:sz w:val="32"/>
          <w:szCs w:val="32"/>
          <w:lang w:eastAsia="zh-CN"/>
        </w:rPr>
        <w:t>落实幼儿园园长专业标准，</w:t>
      </w:r>
      <w:r>
        <w:rPr>
          <w:rFonts w:hint="eastAsia" w:ascii="仿宋_GB2312" w:eastAsia="仿宋_GB2312"/>
          <w:color w:val="auto"/>
          <w:sz w:val="32"/>
          <w:szCs w:val="32"/>
        </w:rPr>
        <w:t>创新园长培训模式，实施卓越园长培养工程</w:t>
      </w:r>
      <w:r>
        <w:rPr>
          <w:rFonts w:hint="eastAsia" w:ascii="仿宋_GB2312" w:eastAsia="仿宋_GB2312"/>
          <w:color w:val="auto"/>
          <w:sz w:val="32"/>
          <w:szCs w:val="32"/>
          <w:lang w:eastAsia="zh-CN"/>
        </w:rPr>
        <w:t>。</w:t>
      </w:r>
      <w:r>
        <w:rPr>
          <w:rFonts w:hint="eastAsia" w:ascii="仿宋_GB2312" w:eastAsia="仿宋_GB2312"/>
          <w:color w:val="auto"/>
          <w:sz w:val="32"/>
          <w:szCs w:val="32"/>
        </w:rPr>
        <w:t>到2025年完成对全市园长的轮训</w:t>
      </w:r>
      <w:r>
        <w:rPr>
          <w:rFonts w:hint="eastAsia" w:ascii="仿宋_GB2312" w:eastAsia="仿宋_GB2312"/>
          <w:color w:val="auto"/>
          <w:sz w:val="32"/>
          <w:szCs w:val="32"/>
          <w:lang w:eastAsia="zh-CN"/>
        </w:rPr>
        <w:t>，培养</w:t>
      </w:r>
      <w:r>
        <w:rPr>
          <w:rFonts w:hint="eastAsia" w:ascii="仿宋_GB2312" w:eastAsia="仿宋_GB2312"/>
          <w:color w:val="auto"/>
          <w:sz w:val="32"/>
          <w:szCs w:val="32"/>
          <w:lang w:val="en-US" w:eastAsia="zh-CN"/>
        </w:rPr>
        <w:t>40名领航园长，</w:t>
      </w:r>
      <w:r>
        <w:rPr>
          <w:rFonts w:hint="eastAsia" w:ascii="仿宋_GB2312" w:eastAsia="仿宋_GB2312"/>
          <w:color w:val="auto"/>
          <w:sz w:val="32"/>
          <w:szCs w:val="32"/>
          <w:lang w:eastAsia="zh-CN"/>
        </w:rPr>
        <w:t>全市入库园长后备人才达</w:t>
      </w:r>
      <w:r>
        <w:rPr>
          <w:rFonts w:hint="eastAsia" w:ascii="仿宋_GB2312" w:eastAsia="仿宋_GB2312"/>
          <w:color w:val="auto"/>
          <w:sz w:val="32"/>
          <w:szCs w:val="32"/>
          <w:lang w:val="en-US" w:eastAsia="zh-CN"/>
        </w:rPr>
        <w:t>1000名以上。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、创新幼儿园教师管理模式，激发教师队伍活力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公办幼儿园</w:t>
      </w:r>
      <w:r>
        <w:rPr>
          <w:rFonts w:hint="eastAsia" w:ascii="仿宋_GB2312" w:eastAsia="仿宋_GB2312"/>
          <w:color w:val="auto"/>
          <w:sz w:val="32"/>
          <w:szCs w:val="32"/>
          <w:lang w:eastAsia="zh-CN"/>
        </w:rPr>
        <w:t>保教人员</w:t>
      </w:r>
      <w:r>
        <w:rPr>
          <w:rFonts w:hint="eastAsia" w:ascii="仿宋_GB2312" w:eastAsia="仿宋_GB2312"/>
          <w:color w:val="auto"/>
          <w:sz w:val="32"/>
          <w:szCs w:val="32"/>
        </w:rPr>
        <w:t>实行人员总量管理，机构编制部门根据事业发展需要进行动态调整。制定公办幼儿园</w:t>
      </w:r>
      <w:r>
        <w:rPr>
          <w:rFonts w:hint="eastAsia" w:ascii="仿宋_GB2312" w:eastAsia="仿宋_GB2312"/>
          <w:color w:val="auto"/>
          <w:sz w:val="32"/>
          <w:szCs w:val="32"/>
          <w:lang w:eastAsia="zh-CN"/>
        </w:rPr>
        <w:t>保教人员</w:t>
      </w:r>
      <w:r>
        <w:rPr>
          <w:rFonts w:hint="eastAsia" w:ascii="仿宋_GB2312" w:eastAsia="仿宋_GB2312"/>
          <w:color w:val="auto"/>
          <w:sz w:val="32"/>
          <w:szCs w:val="32"/>
        </w:rPr>
        <w:t>管理办法，建立完善人员总量核定、岗位设置、人员招聘、工资分配、岗位考核等制度。幼儿园根据岗位设置标准合理配备管理、保育教育、卫生保健、后勤服务等各类人员。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健全幼儿园教师资格认定与定期审核办法，建立教职工信息登记与入职查询制度。健全教师保育教育工作述评制度，重点突出师德、工作业绩和保教能力，教师学年工作述评率100%。完善评价与激励体系，建立幼儿园教师退出机制。公办幼儿园教师实行公开招聘制度，参照公办中小学教师招聘流程和聘用标准</w:t>
      </w:r>
      <w:r>
        <w:rPr>
          <w:rFonts w:hint="eastAsia" w:ascii="仿宋_GB2312" w:eastAsia="仿宋_GB2312"/>
          <w:color w:val="auto"/>
          <w:sz w:val="32"/>
          <w:szCs w:val="32"/>
          <w:lang w:eastAsia="zh-CN"/>
        </w:rPr>
        <w:t>，</w:t>
      </w:r>
      <w:r>
        <w:rPr>
          <w:rFonts w:hint="eastAsia" w:ascii="仿宋_GB2312" w:eastAsia="仿宋_GB2312"/>
          <w:color w:val="auto"/>
          <w:sz w:val="32"/>
          <w:szCs w:val="32"/>
        </w:rPr>
        <w:t>严格招聘程序与入职资格审查。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严格执行园长任职条件和专业标准，优化园长选任办法，切实选优配强园长，面向全国公开选聘一批优秀园长，开展幼儿园园长任期结束综合督导评估。规范园长任职资格培训管理，加强培训方案审核，做好培训绩效评估，切实提高培训质量。加强园长廉政、勤政建设，开展园长廉政、勤政指数测评，健全园长满意度调查制度，建立园长学年工作计划、工作总结交流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加强学前教育教研工作，健全市、区、学区、幼儿园四级教研工作体系，实现各类幼儿园教研指导全覆盖。遴选优秀园长和教师充实教研岗位，每个区配备</w:t>
      </w:r>
      <w:r>
        <w:rPr>
          <w:rFonts w:hint="eastAsia" w:ascii="仿宋_GB2312" w:eastAsia="仿宋_GB2312"/>
          <w:color w:val="auto"/>
          <w:sz w:val="32"/>
          <w:szCs w:val="32"/>
          <w:lang w:eastAsia="zh-CN"/>
        </w:rPr>
        <w:t>至少</w:t>
      </w:r>
      <w:r>
        <w:rPr>
          <w:rFonts w:hint="eastAsia" w:ascii="仿宋_GB2312" w:eastAsia="仿宋_GB2312"/>
          <w:color w:val="auto"/>
          <w:sz w:val="32"/>
          <w:szCs w:val="32"/>
        </w:rPr>
        <w:t>1名专职教研员，100%的幼儿园配备专</w:t>
      </w:r>
      <w:r>
        <w:rPr>
          <w:rFonts w:hint="eastAsia" w:ascii="仿宋_GB2312" w:eastAsia="仿宋_GB2312"/>
          <w:color w:val="auto"/>
          <w:sz w:val="32"/>
          <w:szCs w:val="32"/>
          <w:lang w:eastAsia="zh-CN"/>
        </w:rPr>
        <w:t>（兼）</w:t>
      </w:r>
      <w:r>
        <w:rPr>
          <w:rFonts w:hint="eastAsia" w:ascii="仿宋_GB2312" w:eastAsia="仿宋_GB2312"/>
          <w:color w:val="auto"/>
          <w:sz w:val="32"/>
          <w:szCs w:val="32"/>
        </w:rPr>
        <w:t>职教研员。加强教研员专业能力建设，推进学前教育教研改革，强化并完善园本教研制度，创新教研方式，提高教研实效。</w:t>
      </w:r>
      <w:r>
        <w:rPr>
          <w:rFonts w:hint="eastAsia" w:ascii="仿宋_GB2312" w:hAnsi="仿宋_GB2312" w:eastAsia="仿宋_GB2312" w:cs="仿宋_GB2312"/>
          <w:color w:val="auto"/>
          <w:sz w:val="32"/>
          <w:szCs w:val="32"/>
        </w:rPr>
        <w:t>加强课程资源共建共享，</w:t>
      </w:r>
      <w:r>
        <w:rPr>
          <w:rFonts w:hint="eastAsia" w:ascii="仿宋_GB2312" w:eastAsia="仿宋_GB2312"/>
          <w:color w:val="auto"/>
          <w:sz w:val="32"/>
          <w:szCs w:val="32"/>
        </w:rPr>
        <w:t>支持开展课题研究，建立优秀科研成果发布制度与推广转化机制。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加强集团化办园与学区化治理队伍建设，</w:t>
      </w:r>
      <w:r>
        <w:rPr>
          <w:rFonts w:hint="eastAsia" w:ascii="仿宋_GB2312" w:eastAsia="仿宋_GB2312"/>
          <w:color w:val="auto"/>
          <w:sz w:val="32"/>
          <w:szCs w:val="32"/>
          <w:lang w:eastAsia="zh-CN"/>
        </w:rPr>
        <w:t>在</w:t>
      </w:r>
      <w:r>
        <w:rPr>
          <w:rFonts w:hint="eastAsia" w:ascii="仿宋_GB2312" w:eastAsia="仿宋_GB2312"/>
          <w:color w:val="auto"/>
          <w:sz w:val="32"/>
          <w:szCs w:val="32"/>
        </w:rPr>
        <w:t>学区</w:t>
      </w:r>
      <w:r>
        <w:rPr>
          <w:rFonts w:hint="eastAsia" w:ascii="仿宋_GB2312" w:eastAsia="仿宋_GB2312"/>
          <w:color w:val="auto"/>
          <w:sz w:val="32"/>
          <w:szCs w:val="32"/>
          <w:lang w:eastAsia="zh-CN"/>
        </w:rPr>
        <w:t>配齐</w:t>
      </w:r>
      <w:r>
        <w:rPr>
          <w:rFonts w:hint="eastAsia" w:ascii="仿宋_GB2312" w:eastAsia="仿宋_GB2312"/>
          <w:color w:val="auto"/>
          <w:sz w:val="32"/>
          <w:szCs w:val="32"/>
        </w:rPr>
        <w:t>专职责任督学和兼职教研员、兼职培训师、兼职党群干事，落实学区党建引领、行政统筹、研训跟进、督导推动的“四位一体”治理模式。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建立健全幼儿园教师职称评聘和晋升制度，确保民办幼儿园和公办幼儿园教师同样参与职务（职称）评聘，加大幼儿园教师区域统筹力度</w:t>
      </w:r>
      <w:r>
        <w:rPr>
          <w:rFonts w:hint="eastAsia" w:ascii="仿宋_GB2312" w:eastAsia="仿宋_GB2312"/>
          <w:color w:val="auto"/>
          <w:sz w:val="32"/>
          <w:szCs w:val="32"/>
          <w:lang w:eastAsia="zh-CN"/>
        </w:rPr>
        <w:t>，</w:t>
      </w:r>
      <w:r>
        <w:rPr>
          <w:rFonts w:hint="eastAsia" w:ascii="仿宋_GB2312" w:eastAsia="仿宋_GB2312"/>
          <w:color w:val="auto"/>
          <w:sz w:val="32"/>
          <w:szCs w:val="32"/>
        </w:rPr>
        <w:t>畅通教师专业发展通道。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、保障教师地位待遇，增强幼儿园教师职业吸引力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rPr>
        <w:t>公办幼儿园保教人员工资纳入财政保障范围，强化同岗同绩同薪导向，纳入总量管理的公办幼儿园教师工资，参照同等条件的中小学教师平均工资收入水平合理确定</w:t>
      </w:r>
      <w:r>
        <w:rPr>
          <w:rFonts w:hint="eastAsia" w:ascii="仿宋_GB2312" w:eastAsia="仿宋_GB2312"/>
          <w:color w:val="auto"/>
          <w:sz w:val="32"/>
          <w:szCs w:val="32"/>
          <w:lang w:eastAsia="zh-CN"/>
        </w:rPr>
        <w:t>，建立年金制度保障总量内教师退休待遇</w:t>
      </w:r>
      <w:r>
        <w:rPr>
          <w:rFonts w:hint="eastAsia" w:ascii="仿宋_GB2312" w:eastAsia="仿宋_GB2312"/>
          <w:color w:val="auto"/>
          <w:sz w:val="32"/>
          <w:szCs w:val="32"/>
        </w:rPr>
        <w:t>。幼儿园专职从事特殊教育的保育教育工作人员依法享受特殊教育岗位津贴。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建立民办幼儿园教师工资指导标准，鼓励为教职工补充购买商业养老保险、参加企业年金，逐步提高民办幼儿园教师长期从教津贴标准。民办幼儿园教师在业务培训、评优评先、科研项目申请、特聘岗位评聘、安居房申请等方面享受与公办幼儿园教师同等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加大幼儿园教师住房支持和保障性租赁住房供给力度，落实相关优待政策。按照国家、省有关规定对幼儿园教师进行表彰，完善幼儿园教师荣誉体系，将幼儿园教师纳入基础教育“年度教师”评选，每年对从教30年幼儿园教师</w:t>
      </w:r>
      <w:r>
        <w:rPr>
          <w:rFonts w:hint="eastAsia" w:ascii="仿宋_GB2312" w:eastAsia="仿宋_GB2312"/>
          <w:color w:val="auto"/>
          <w:sz w:val="32"/>
          <w:szCs w:val="32"/>
          <w:lang w:eastAsia="zh-CN"/>
        </w:rPr>
        <w:t>颁发荣誉证书</w:t>
      </w:r>
      <w:r>
        <w:rPr>
          <w:rFonts w:hint="eastAsia" w:ascii="仿宋_GB2312" w:eastAsia="仿宋_GB2312"/>
          <w:color w:val="auto"/>
          <w:sz w:val="32"/>
          <w:szCs w:val="32"/>
        </w:rPr>
        <w:t>，增强幼儿园教师职业荣誉感和幸福感。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各区政府和</w:t>
      </w:r>
      <w:r>
        <w:rPr>
          <w:rFonts w:hint="eastAsia" w:ascii="仿宋_GB2312" w:eastAsia="仿宋_GB2312"/>
          <w:color w:val="auto"/>
          <w:sz w:val="32"/>
          <w:szCs w:val="32"/>
          <w:lang w:eastAsia="zh-CN"/>
        </w:rPr>
        <w:t>组织、</w:t>
      </w:r>
      <w:r>
        <w:rPr>
          <w:rFonts w:hint="eastAsia" w:ascii="仿宋_GB2312" w:eastAsia="仿宋_GB2312"/>
          <w:color w:val="auto"/>
          <w:sz w:val="32"/>
          <w:szCs w:val="32"/>
        </w:rPr>
        <w:t>教育、编制、财政、人力资源社会保障等有关部门要充分认识全面深化新时代幼儿园教师队伍建设改革的重要性和紧迫性，健全工作机制，加强统筹协调，建立督促检查、考核奖惩和问责机制。教育督导部门</w:t>
      </w:r>
      <w:r>
        <w:rPr>
          <w:rFonts w:hint="eastAsia" w:ascii="仿宋_GB2312" w:eastAsia="仿宋_GB2312"/>
          <w:color w:val="auto"/>
          <w:sz w:val="32"/>
          <w:szCs w:val="32"/>
          <w:lang w:eastAsia="zh-CN"/>
        </w:rPr>
        <w:t>根据工作需要适时</w:t>
      </w:r>
      <w:r>
        <w:rPr>
          <w:rFonts w:hint="eastAsia" w:ascii="仿宋_GB2312" w:eastAsia="仿宋_GB2312"/>
          <w:color w:val="auto"/>
          <w:sz w:val="32"/>
          <w:szCs w:val="32"/>
        </w:rPr>
        <w:t>开展幼儿园教师队伍建设工作专项督导，确保幼儿园教师队伍建设的各项政策措施落到实处、取得实效。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color w:val="auto"/>
          <w:sz w:val="32"/>
          <w:szCs w:val="32"/>
        </w:rPr>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小标宋-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016204"/>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lkOGM4ZGM1ZDFmYzY2ZjM4ZThhNGQ3ZjZiZmU4MDQifQ=="/>
  </w:docVars>
  <w:rsids>
    <w:rsidRoot w:val="00CD0F07"/>
    <w:rsid w:val="001924C9"/>
    <w:rsid w:val="00224A45"/>
    <w:rsid w:val="00266A48"/>
    <w:rsid w:val="0037116A"/>
    <w:rsid w:val="003B2BA0"/>
    <w:rsid w:val="003E32E7"/>
    <w:rsid w:val="004101D2"/>
    <w:rsid w:val="004D353F"/>
    <w:rsid w:val="005958DF"/>
    <w:rsid w:val="00674C55"/>
    <w:rsid w:val="006E34A2"/>
    <w:rsid w:val="00713889"/>
    <w:rsid w:val="007A2DB6"/>
    <w:rsid w:val="007A57B9"/>
    <w:rsid w:val="0081383D"/>
    <w:rsid w:val="008E005F"/>
    <w:rsid w:val="00AD49E9"/>
    <w:rsid w:val="00CD0F07"/>
    <w:rsid w:val="00D437E8"/>
    <w:rsid w:val="00D62931"/>
    <w:rsid w:val="00E1418F"/>
    <w:rsid w:val="00EF6B64"/>
    <w:rsid w:val="00F21307"/>
    <w:rsid w:val="00F2638B"/>
    <w:rsid w:val="00F76C2B"/>
    <w:rsid w:val="00FB34CC"/>
    <w:rsid w:val="00FD1624"/>
    <w:rsid w:val="00FD19D9"/>
    <w:rsid w:val="00FF595E"/>
    <w:rsid w:val="04DF386F"/>
    <w:rsid w:val="057BA93D"/>
    <w:rsid w:val="1A73796E"/>
    <w:rsid w:val="1C7E9244"/>
    <w:rsid w:val="237DC124"/>
    <w:rsid w:val="2BDB8604"/>
    <w:rsid w:val="2CF63D40"/>
    <w:rsid w:val="2FCF2D06"/>
    <w:rsid w:val="3AF170AC"/>
    <w:rsid w:val="3BFD73CC"/>
    <w:rsid w:val="3F8F2F74"/>
    <w:rsid w:val="3FB53193"/>
    <w:rsid w:val="3FBF8B31"/>
    <w:rsid w:val="467B1E71"/>
    <w:rsid w:val="4E5BBE45"/>
    <w:rsid w:val="4F2F03F8"/>
    <w:rsid w:val="4FF14B1B"/>
    <w:rsid w:val="57F76455"/>
    <w:rsid w:val="59BF4295"/>
    <w:rsid w:val="5A7E03EA"/>
    <w:rsid w:val="5BDF0F82"/>
    <w:rsid w:val="5EEFA8BB"/>
    <w:rsid w:val="5F6A2E84"/>
    <w:rsid w:val="5F7E494F"/>
    <w:rsid w:val="5FB3B4E7"/>
    <w:rsid w:val="5FEB56EF"/>
    <w:rsid w:val="659FA870"/>
    <w:rsid w:val="67FF54EB"/>
    <w:rsid w:val="6CFEA3C8"/>
    <w:rsid w:val="6E4185C5"/>
    <w:rsid w:val="6E7B269A"/>
    <w:rsid w:val="6F7F0046"/>
    <w:rsid w:val="6F7FBFA8"/>
    <w:rsid w:val="6FADFF44"/>
    <w:rsid w:val="6FBC700E"/>
    <w:rsid w:val="6FFB23A6"/>
    <w:rsid w:val="73F62DA8"/>
    <w:rsid w:val="75FFFB45"/>
    <w:rsid w:val="766AA187"/>
    <w:rsid w:val="779C0981"/>
    <w:rsid w:val="77AF2BB9"/>
    <w:rsid w:val="77DF20AB"/>
    <w:rsid w:val="77FD6D84"/>
    <w:rsid w:val="79FFCDA7"/>
    <w:rsid w:val="7AFE8C24"/>
    <w:rsid w:val="7CDB4560"/>
    <w:rsid w:val="7DEA4056"/>
    <w:rsid w:val="7EECF856"/>
    <w:rsid w:val="7EF98598"/>
    <w:rsid w:val="7F7B0E7D"/>
    <w:rsid w:val="7F9F5880"/>
    <w:rsid w:val="7FBBB9A4"/>
    <w:rsid w:val="7FBECF9A"/>
    <w:rsid w:val="7FEB08FA"/>
    <w:rsid w:val="7FEE2597"/>
    <w:rsid w:val="7FEF3551"/>
    <w:rsid w:val="7FF56652"/>
    <w:rsid w:val="7FFAA345"/>
    <w:rsid w:val="7FFF5EB6"/>
    <w:rsid w:val="7FFF8ADD"/>
    <w:rsid w:val="7FFF99E7"/>
    <w:rsid w:val="7FFFDD53"/>
    <w:rsid w:val="96F38A21"/>
    <w:rsid w:val="9FBE81B1"/>
    <w:rsid w:val="9FF94345"/>
    <w:rsid w:val="9FFF896F"/>
    <w:rsid w:val="ABBF3184"/>
    <w:rsid w:val="AF66F7CA"/>
    <w:rsid w:val="B36EA6FC"/>
    <w:rsid w:val="B7CA188E"/>
    <w:rsid w:val="B9EF9EA8"/>
    <w:rsid w:val="BBFB3911"/>
    <w:rsid w:val="BD13670F"/>
    <w:rsid w:val="BDAE0F1C"/>
    <w:rsid w:val="BDF750CE"/>
    <w:rsid w:val="BE7F528E"/>
    <w:rsid w:val="BEFDF9E7"/>
    <w:rsid w:val="BF3FE1D3"/>
    <w:rsid w:val="BF7EEFE6"/>
    <w:rsid w:val="BFAF2F2D"/>
    <w:rsid w:val="BFF9E0CC"/>
    <w:rsid w:val="C3672F5B"/>
    <w:rsid w:val="CDFFD590"/>
    <w:rsid w:val="CFDFEDCE"/>
    <w:rsid w:val="D6FF5BEE"/>
    <w:rsid w:val="D7FD355C"/>
    <w:rsid w:val="DADFF7B7"/>
    <w:rsid w:val="DB3F8254"/>
    <w:rsid w:val="DD7D45B9"/>
    <w:rsid w:val="DDE5947C"/>
    <w:rsid w:val="DE7FC63C"/>
    <w:rsid w:val="DF7B000E"/>
    <w:rsid w:val="DFE21E84"/>
    <w:rsid w:val="DFFD95B0"/>
    <w:rsid w:val="EBED66E0"/>
    <w:rsid w:val="EBEFC730"/>
    <w:rsid w:val="EDB1B52D"/>
    <w:rsid w:val="EDCBDA86"/>
    <w:rsid w:val="EDE7581D"/>
    <w:rsid w:val="EDF3E937"/>
    <w:rsid w:val="EFBF0B11"/>
    <w:rsid w:val="EFDFF3C9"/>
    <w:rsid w:val="F79E3862"/>
    <w:rsid w:val="F7F5F965"/>
    <w:rsid w:val="FB9B6694"/>
    <w:rsid w:val="FBA11495"/>
    <w:rsid w:val="FBE6F762"/>
    <w:rsid w:val="FBF92582"/>
    <w:rsid w:val="FCDF2CFA"/>
    <w:rsid w:val="FDBFB07D"/>
    <w:rsid w:val="FDBFCC27"/>
    <w:rsid w:val="FDD936AF"/>
    <w:rsid w:val="FDF7E67B"/>
    <w:rsid w:val="FDFF2C1C"/>
    <w:rsid w:val="FDFFEB81"/>
    <w:rsid w:val="FE13B10A"/>
    <w:rsid w:val="FEDF1F18"/>
    <w:rsid w:val="FF5BC816"/>
    <w:rsid w:val="FF7A7107"/>
    <w:rsid w:val="FF9F72D7"/>
    <w:rsid w:val="FFCFED8A"/>
    <w:rsid w:val="FFD2040F"/>
    <w:rsid w:val="FFFB4A96"/>
    <w:rsid w:val="FFFE5F18"/>
    <w:rsid w:val="FFFF55D3"/>
    <w:rsid w:val="FFFF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7</Pages>
  <Words>3211</Words>
  <Characters>3288</Characters>
  <Lines>21</Lines>
  <Paragraphs>5</Paragraphs>
  <TotalTime>10</TotalTime>
  <ScaleCrop>false</ScaleCrop>
  <LinksUpToDate>false</LinksUpToDate>
  <CharactersWithSpaces>3288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2022-03-23T00:27:00Z</dcterms:created>
  <dc:creator>AA</dc:creator>
  <cp:lastModifiedBy>哆啦A梦的口袋</cp:lastModifiedBy>
  <cp:lastPrinted>2022-07-14T10:03:00Z</cp:lastPrinted>
  <dcterms:modified xsi:type="dcterms:W3CDTF">2022-10-25T07:35:12Z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23AA951B5CDB44C9AB0EE4789A676118</vt:lpwstr>
  </property>
</Properties>
</file>