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24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附件1</w:t>
      </w:r>
    </w:p>
    <w:p>
      <w:pPr>
        <w:tabs>
          <w:tab w:val="left" w:pos="5245"/>
        </w:tabs>
        <w:spacing w:after="120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全国计算机等级考试考试大纲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2022年版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）</w:t>
      </w:r>
    </w:p>
    <w:p/>
    <w:tbl>
      <w:tblPr>
        <w:tblStyle w:val="4"/>
        <w:tblW w:w="881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13"/>
        <w:gridCol w:w="71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bCs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bCs/>
              </w:rPr>
              <w:t>级别</w:t>
            </w:r>
          </w:p>
        </w:tc>
        <w:tc>
          <w:tcPr>
            <w:tcW w:w="719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黑体" w:cs="Times New Roman"/>
                <w:bCs/>
              </w:rPr>
            </w:pPr>
            <w:r>
              <w:rPr>
                <w:rStyle w:val="6"/>
                <w:rFonts w:hint="default" w:ascii="Times New Roman" w:hAnsi="Times New Roman" w:eastAsia="黑体" w:cs="Times New Roman"/>
                <w:b w:val="0"/>
                <w:bCs/>
              </w:rPr>
              <w:t>大纲名称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1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</w:rPr>
              <w:t>一级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一级计算机基础及WPS Office应用考试大纲（2022年版）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1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一级计算机基础及MS Office应用考试大纲（2022年版）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1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一级计算机基础及Photoshop应用考试大纲（2022年版）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1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一级网络安全素质教育考试大纲（2022年版）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1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</w:rPr>
              <w:t>二级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二级公共基础知识考试大纲（2022年版）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1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二级C语言程序设计考试大纲（2022年版）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1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二级Java语言程序设计考试大纲（2022年版）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1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二级Access数据库程序设计考试大纲（2022年版）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1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二级C++语言程序设计考试大纲（2022年版）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1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二级MySQL数据库程序设计考试大纲（2022年版）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1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二级Web程序设计考试大纲（2022年版）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1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二级MS Office高级应用与设计考试大纲（2022年版）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1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二级Python语言程序设计考试大纲（2022年版）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1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二级WPS Office高级应用与设计考试大纲（2022年版）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1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二级openGauss数据库程序设计考试大纲（2022年版）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1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</w:rPr>
              <w:t>三级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三级网络技术考试大纲（2022年版）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1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三级数据库技术考试大纲（2022年版）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1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三级信息安全技术考试大纲（2022年版）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1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三级嵌入式系统开发技术考试大纲（2022年版）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1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Style w:val="6"/>
                <w:rFonts w:hint="default" w:ascii="Times New Roman" w:hAnsi="Times New Roman" w:eastAsia="仿宋_GB2312" w:cs="Times New Roman"/>
                <w:sz w:val="22"/>
                <w:szCs w:val="22"/>
              </w:rPr>
              <w:t>四级</w:t>
            </w:r>
          </w:p>
        </w:tc>
        <w:tc>
          <w:tcPr>
            <w:tcW w:w="71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四级操作系统原理考试大纲（2022年版）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1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四级计算机组成与接口考试大纲（2022年版）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1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四级计算机网络考试大纲（2022年版）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719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四级数据库原理考试大纲（2022年版）</w:t>
            </w:r>
          </w:p>
        </w:tc>
      </w:tr>
    </w:tbl>
    <w:p>
      <w:pPr>
        <w:tabs>
          <w:tab w:val="left" w:pos="5245"/>
        </w:tabs>
        <w:spacing w:after="120" w:afterLines="50"/>
        <w:jc w:val="both"/>
        <w:rPr>
          <w:rFonts w:ascii="宋体" w:hAnsi="宋体"/>
          <w:color w:val="auto"/>
          <w:sz w:val="32"/>
          <w:szCs w:val="32"/>
        </w:rPr>
      </w:pPr>
      <w:r>
        <w:rPr>
          <w:rFonts w:ascii="宋体" w:hAnsi="宋体"/>
          <w:color w:val="auto"/>
          <w:sz w:val="32"/>
          <w:szCs w:val="32"/>
        </w:rPr>
        <w:br w:type="page"/>
      </w:r>
    </w:p>
    <w:p>
      <w:pPr>
        <w:pStyle w:val="9"/>
        <w:snapToGrid w:val="0"/>
        <w:spacing w:line="560" w:lineRule="exact"/>
        <w:ind w:firstLine="0" w:firstLineChars="0"/>
        <w:jc w:val="center"/>
        <w:rPr>
          <w:rFonts w:hint="eastAsia" w:ascii="方正小标宋简体" w:hAnsi="ˎ̥" w:eastAsia="方正小标宋简体" w:cs="MS Shell Dlg"/>
          <w:bCs/>
          <w:color w:val="auto"/>
          <w:kern w:val="0"/>
          <w:sz w:val="36"/>
          <w:szCs w:val="36"/>
        </w:rPr>
      </w:pPr>
      <w:r>
        <w:rPr>
          <w:rFonts w:hint="eastAsia" w:ascii="方正小标宋简体" w:hAnsi="ˎ̥" w:eastAsia="方正小标宋简体" w:cs="MS Shell Dlg"/>
          <w:bCs/>
          <w:color w:val="auto"/>
          <w:kern w:val="0"/>
          <w:sz w:val="36"/>
          <w:szCs w:val="36"/>
        </w:rPr>
        <w:t>全国计算机等级考试教</w:t>
      </w:r>
      <w:r>
        <w:rPr>
          <w:rFonts w:hint="eastAsia" w:ascii="方正小标宋简体" w:hAnsi="ˎ̥" w:eastAsia="方正小标宋简体" w:cs="MS Shell Dlg"/>
          <w:bCs/>
          <w:color w:val="auto"/>
          <w:kern w:val="0"/>
          <w:sz w:val="36"/>
          <w:szCs w:val="36"/>
          <w:lang w:eastAsia="zh-CN"/>
        </w:rPr>
        <w:t>材</w:t>
      </w:r>
      <w:r>
        <w:rPr>
          <w:rFonts w:hint="eastAsia" w:ascii="方正小标宋简体" w:hAnsi="ˎ̥" w:eastAsia="方正小标宋简体" w:cs="MS Shell Dlg"/>
          <w:bCs/>
          <w:color w:val="auto"/>
          <w:kern w:val="0"/>
          <w:sz w:val="36"/>
          <w:szCs w:val="36"/>
        </w:rPr>
        <w:t>目录</w:t>
      </w:r>
      <w:r>
        <w:rPr>
          <w:rFonts w:hint="eastAsia" w:ascii="方正小标宋简体" w:hAnsi="ˎ̥" w:eastAsia="方正小标宋简体" w:cs="MS Shell Dlg"/>
          <w:bCs/>
          <w:color w:val="auto"/>
          <w:kern w:val="0"/>
          <w:sz w:val="36"/>
          <w:szCs w:val="36"/>
          <w:lang w:eastAsia="zh-CN"/>
        </w:rPr>
        <w:t>（</w:t>
      </w:r>
      <w:r>
        <w:rPr>
          <w:rFonts w:hint="eastAsia" w:ascii="方正小标宋简体" w:hAnsi="ˎ̥" w:eastAsia="方正小标宋简体" w:cs="MS Shell Dlg"/>
          <w:bCs/>
          <w:color w:val="auto"/>
          <w:kern w:val="0"/>
          <w:sz w:val="36"/>
          <w:szCs w:val="36"/>
          <w:lang w:val="en-US" w:eastAsia="zh-CN"/>
        </w:rPr>
        <w:t>2022年版</w:t>
      </w:r>
      <w:r>
        <w:rPr>
          <w:rFonts w:hint="eastAsia" w:ascii="方正小标宋简体" w:hAnsi="ˎ̥" w:eastAsia="方正小标宋简体" w:cs="MS Shell Dlg"/>
          <w:bCs/>
          <w:color w:val="auto"/>
          <w:kern w:val="0"/>
          <w:sz w:val="36"/>
          <w:szCs w:val="36"/>
          <w:lang w:eastAsia="zh-CN"/>
        </w:rPr>
        <w:t>）</w:t>
      </w:r>
    </w:p>
    <w:tbl>
      <w:tblPr>
        <w:tblStyle w:val="4"/>
        <w:tblpPr w:leftFromText="180" w:rightFromText="180" w:vertAnchor="text" w:horzAnchor="page" w:tblpX="1537" w:tblpY="356"/>
        <w:tblOverlap w:val="never"/>
        <w:tblW w:w="91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6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课程代码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教材名称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"http://ncre.neea.edu.cn/res/Home/2203/220311712.jpg"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  <w:t>全国计算机等级考试一级教程——计算机基础及WPS Office应用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"http://ncre.neea.edu.cn/res/Home/2203/220311708.jpg"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  <w:t>全国计算机等级考试一级教程——计算机基础及MS Office应用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"http://ncre.neea.edu.cn/res/Home/2203/220311709.jpg"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  <w:t>全国计算机等级考试一级教程——计算机基础及MS Office应用上机指导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"http://ncre.neea.edu.cn/res/Home/2203/220311710.jpg"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  <w:t>全国计算机等级考试一级教程——计算机基础及Photoshop应用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"http://ncre.neea.edu.cn/res/Home/2203/220311711.jpg"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  <w:t>全国计算机等级考试一级教程——网络安全素质教育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"http://ncre.neea.edu.cn/res/Home/2203/220311715.jpg"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  <w:t>全国计算机等级考试二级教程——公共基础知识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"http://ncre.neea.edu.cn/res/Home/2203/220311716.jpg"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  <w:t>全国计算机等级考试二级教程——C语言程序设计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"http://ncre.neea.edu.cn/res/Home/2203/220311717.jpg"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  <w:t>全国计算机等级考试二级教程——Java语言程序设计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"http://ncre.neea.edu.cn/res/Home/2203/220311718.jpg"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  <w:t>全国计算机等级考试二级教程——Access数据库程序设计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"http://ncre.neea.edu.cn/res/Home/2203/220311719.jpg"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  <w:t>全国计算机等级考试二级教程——C++语言程序设计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"http://ncre.neea.edu.cn/res/Home/2203/220311722.jpg"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  <w:t>全国计算机等级考试二级教程——MySQL数据库程序设计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"http://ncre.neea.edu.cn/res/Home/2203/220311725.jpg"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  <w:t>全国计算机等级考试二级教程——Web程序设计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"http://ncre.neea.edu.cn/res/Home/2203/220311732.jpg"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  <w:t>全国计算机等级考试二级教程——MS Office高级应用与设计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"http://ncre.neea.edu.cn/res/Home/2203/220311735.jpg"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  <w:t>全国计算机等级考试二级教程——MS Office高级应用与设计上机指导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"http://ncre.neea.edu.cn/res/Home/2203/220311744.jpg"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  <w:t>全国计算机等级考试二级教程——Python语言程序设计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"http://ncre.neea.edu.cn/res/Home/2203/220311742.jpg"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  <w:t>全国计算机等级考试二级教程——WPS Office高级应用与设计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"http://ncre.neea.edu.cn/res/Home/2203/220311743.jpg"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  <w:t>全国计算机等级考试二级教程——openGauss数据库程序设计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"http://ncre.neea.edu.cn/res/Home/2203/220311745.jpg"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  <w:t>全国计算机等级考试三级教程——网络技术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"http://ncre.neea.edu.cn/res/Home/2203/220311748.jpg"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  <w:t>全国计算机等级考试三级教程——数据库技术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"http://ncre.neea.edu.cn/res/Home/2203/220311753.jpg"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  <w:t>全国计算机等级考试三级教程——信息安全技术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"http://ncre.neea.edu.cn/res/Home/2203/220311754.jpg"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  <w:t>全国计算机等级考试三级教程——嵌入式系统开发技术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"http://ncre.neea.edu.cn/res/Home/2203/220311755.jpg"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  <w:t>全国计算机等级考试四级教程——操作系统原理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"http://ncre.neea.edu.cn/res/Home/2203/220311756.jpg"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  <w:t>全国计算机等级考试四级教程——计算机组成与接口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"http://ncre.neea.edu.cn/res/Home/2203/220311759.jpg"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  <w:t>全国计算机等级考试四级教程——计算机网络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6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"http://ncre.neea.edu.cn/res/Home/2203/220311760.jpg" \o "" </w:instrTex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  <w:t>全国计算机等级考试四级教程——数据库原理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</w:tbl>
    <w:p>
      <w:pPr>
        <w:spacing w:line="560" w:lineRule="exact"/>
        <w:jc w:val="left"/>
        <w:rPr>
          <w:rFonts w:ascii="宋体" w:hAnsi="宋体"/>
          <w:color w:val="auto"/>
          <w:sz w:val="32"/>
          <w:szCs w:val="32"/>
        </w:rPr>
        <w:sectPr>
          <w:footerReference r:id="rId3" w:type="default"/>
          <w:pgSz w:w="11906" w:h="16838"/>
          <w:pgMar w:top="1134" w:right="1474" w:bottom="851" w:left="1587" w:header="851" w:footer="992" w:gutter="0"/>
          <w:pgNumType w:fmt="decimal"/>
          <w:cols w:space="720" w:num="1"/>
          <w:docGrid w:linePitch="312" w:charSpace="0"/>
        </w:sect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jc w:val="center"/>
        <w:textAlignment w:val="auto"/>
        <w:rPr>
          <w:rFonts w:hint="eastAsia" w:ascii="方正小标宋简体" w:hAnsi="宋体" w:eastAsia="方正小标宋简体"/>
          <w:color w:val="auto"/>
          <w:sz w:val="32"/>
          <w:szCs w:val="32"/>
        </w:rPr>
      </w:pPr>
      <w:r>
        <w:rPr>
          <w:rFonts w:hint="eastAsia" w:ascii="方正小标宋简体" w:hAnsi="宋体" w:eastAsia="方正小标宋简体"/>
          <w:color w:val="auto"/>
          <w:sz w:val="32"/>
          <w:szCs w:val="32"/>
        </w:rPr>
        <w:t>全国计算机等级考试级别科目设置及证书体系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0" w:firstLineChars="0"/>
        <w:jc w:val="center"/>
        <w:textAlignment w:val="auto"/>
        <w:rPr>
          <w:rFonts w:hint="eastAsia" w:ascii="方正小标宋简体" w:hAnsi="宋体" w:eastAsia="方正小标宋简体"/>
          <w:color w:val="auto"/>
          <w:sz w:val="32"/>
          <w:szCs w:val="32"/>
        </w:rPr>
      </w:pPr>
      <w:r>
        <w:rPr>
          <w:rFonts w:hint="eastAsia" w:ascii="方正小标宋简体" w:hAnsi="宋体" w:eastAsia="方正小标宋简体"/>
          <w:color w:val="auto"/>
          <w:sz w:val="32"/>
          <w:szCs w:val="32"/>
        </w:rPr>
        <w:t>（2022年版）</w:t>
      </w:r>
    </w:p>
    <w:p>
      <w:pPr>
        <w:rPr>
          <w:szCs w:val="22"/>
        </w:rPr>
      </w:pPr>
    </w:p>
    <w:tbl>
      <w:tblPr>
        <w:tblStyle w:val="4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3218"/>
        <w:gridCol w:w="758"/>
        <w:gridCol w:w="1279"/>
        <w:gridCol w:w="1272"/>
        <w:gridCol w:w="2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0"/>
                <w:highlight w:val="none"/>
                <w:shd w:val="clear" w:color="auto" w:fill="auto"/>
              </w:rPr>
              <w:t>级别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0"/>
                <w:highlight w:val="none"/>
                <w:shd w:val="clear" w:color="auto" w:fill="auto"/>
              </w:rPr>
              <w:t>科目名称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0"/>
                <w:highlight w:val="none"/>
                <w:shd w:val="clear" w:color="auto" w:fill="auto"/>
              </w:rPr>
              <w:t>科目</w:t>
            </w:r>
          </w:p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0"/>
                <w:highlight w:val="none"/>
                <w:shd w:val="clear" w:color="auto" w:fill="auto"/>
              </w:rPr>
              <w:t>代码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0"/>
                <w:highlight w:val="none"/>
                <w:shd w:val="clear" w:color="auto" w:fill="auto"/>
              </w:rPr>
              <w:t>考试</w:t>
            </w:r>
          </w:p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0"/>
                <w:highlight w:val="none"/>
                <w:shd w:val="clear" w:color="auto" w:fill="auto"/>
              </w:rPr>
              <w:t>时长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0"/>
                <w:highlight w:val="none"/>
                <w:shd w:val="clear" w:color="auto" w:fill="auto"/>
              </w:rPr>
              <w:t>考核课程</w:t>
            </w:r>
          </w:p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0"/>
                <w:highlight w:val="none"/>
                <w:shd w:val="clear" w:color="auto" w:fill="auto"/>
              </w:rPr>
              <w:t>代码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0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Cs w:val="20"/>
                <w:highlight w:val="none"/>
                <w:shd w:val="clear" w:color="auto" w:fill="auto"/>
              </w:rPr>
              <w:t>获证条件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Merge w:val="restart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一级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计算机基础及WPS Office应用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14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90分钟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114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科目14考试合格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</w:p>
        </w:tc>
        <w:tc>
          <w:tcPr>
            <w:tcW w:w="321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计算机基础及MS Office应用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15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90分钟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115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科目15考试合格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</w:p>
        </w:tc>
        <w:tc>
          <w:tcPr>
            <w:tcW w:w="321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计算机基础及Photoshop应用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16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90分钟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116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科目16考试合格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</w:p>
        </w:tc>
        <w:tc>
          <w:tcPr>
            <w:tcW w:w="321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网络安全素质教育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17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90分钟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117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科目17考试合格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Merge w:val="restart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二级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C语言程序设计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24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120分钟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201、224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科目24考试合格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</w:p>
        </w:tc>
        <w:tc>
          <w:tcPr>
            <w:tcW w:w="321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Java语言程序设计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28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120分钟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201、228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科目28考试合格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</w:p>
        </w:tc>
        <w:tc>
          <w:tcPr>
            <w:tcW w:w="321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Access数据库程序设计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29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120分钟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201、229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科目29考试合格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</w:p>
        </w:tc>
        <w:tc>
          <w:tcPr>
            <w:tcW w:w="321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C++语言程序设计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61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120分钟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201、261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科目61考试合格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</w:p>
        </w:tc>
        <w:tc>
          <w:tcPr>
            <w:tcW w:w="321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MySQL数据库程序设计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63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120分钟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201、263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科目63考试合格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</w:p>
        </w:tc>
        <w:tc>
          <w:tcPr>
            <w:tcW w:w="321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Web程序设计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64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120分钟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201、264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科目64考试合格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</w:p>
        </w:tc>
        <w:tc>
          <w:tcPr>
            <w:tcW w:w="321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MS Office高级应用与设计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65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120分钟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201、265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科目65考试合格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</w:p>
        </w:tc>
        <w:tc>
          <w:tcPr>
            <w:tcW w:w="321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Python语言程序设计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66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120分钟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201、266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科目66考试合格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</w:p>
        </w:tc>
        <w:tc>
          <w:tcPr>
            <w:tcW w:w="321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WPS Office高级应用与设计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67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120分钟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201、267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科目67考试合格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</w:p>
        </w:tc>
        <w:tc>
          <w:tcPr>
            <w:tcW w:w="321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openGauss数据库程序设计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68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120分钟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201、268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科目68考试合格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Merge w:val="restart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三级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网络技术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35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120分钟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335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科目35考试合格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</w:p>
        </w:tc>
        <w:tc>
          <w:tcPr>
            <w:tcW w:w="321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数据库技术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36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120分钟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336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科目36考试合格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</w:p>
        </w:tc>
        <w:tc>
          <w:tcPr>
            <w:tcW w:w="321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信息安全技术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38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120分钟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338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科目38考试合格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</w:p>
        </w:tc>
        <w:tc>
          <w:tcPr>
            <w:tcW w:w="321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嵌入式系统开发技术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39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120分钟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339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科目39考试合格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</w:p>
        </w:tc>
        <w:tc>
          <w:tcPr>
            <w:tcW w:w="321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Linux应用与开发技术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71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120分钟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371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科目71考试合格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Merge w:val="restart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四级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网络工程师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41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90分钟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401、403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获得科目35证书</w:t>
            </w:r>
          </w:p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科目41考试合格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</w:p>
        </w:tc>
        <w:tc>
          <w:tcPr>
            <w:tcW w:w="321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数据库工程师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42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90分钟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401、404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获得科目36证书</w:t>
            </w:r>
          </w:p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科目42考试合格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</w:p>
        </w:tc>
        <w:tc>
          <w:tcPr>
            <w:tcW w:w="321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信息安全工程师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44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90分钟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401、403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获得科目38证书</w:t>
            </w:r>
          </w:p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科目44考试合格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</w:p>
        </w:tc>
        <w:tc>
          <w:tcPr>
            <w:tcW w:w="321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嵌入式系统开发工程师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45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90分钟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401、402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获得科目39证书</w:t>
            </w:r>
          </w:p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科目45考试合格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857" w:type="dxa"/>
            <w:vMerge w:val="continue"/>
            <w:noWrap w:val="0"/>
            <w:vAlign w:val="top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</w:p>
        </w:tc>
        <w:tc>
          <w:tcPr>
            <w:tcW w:w="321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Linux应用与开发工程师</w:t>
            </w:r>
          </w:p>
        </w:tc>
        <w:tc>
          <w:tcPr>
            <w:tcW w:w="758" w:type="dxa"/>
            <w:noWrap w:val="0"/>
            <w:vAlign w:val="center"/>
          </w:tcPr>
          <w:p>
            <w:pPr>
              <w:pStyle w:val="10"/>
              <w:spacing w:line="0" w:lineRule="atLeast"/>
              <w:ind w:right="-6" w:rightChars="-3" w:firstLine="0" w:firstLineChars="0"/>
              <w:jc w:val="center"/>
              <w:rPr>
                <w:rFonts w:hint="eastAsia" w:ascii="仿宋_GB2312" w:hAnsi="仿宋_GB2312" w:eastAsia="仿宋_GB2312" w:cs="仿宋_GB2312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Cs w:val="20"/>
              </w:rPr>
              <w:t>46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90分钟</w:t>
            </w:r>
          </w:p>
        </w:tc>
        <w:tc>
          <w:tcPr>
            <w:tcW w:w="1272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401、402</w:t>
            </w:r>
          </w:p>
        </w:tc>
        <w:tc>
          <w:tcPr>
            <w:tcW w:w="2136" w:type="dxa"/>
            <w:noWrap w:val="0"/>
            <w:vAlign w:val="center"/>
          </w:tcPr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获得科目71证书</w:t>
            </w:r>
          </w:p>
          <w:p>
            <w:pPr>
              <w:spacing w:line="0" w:lineRule="atLeast"/>
              <w:ind w:right="-6" w:rightChars="-3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科目46考试合格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1260" w:leftChars="200" w:hanging="840" w:hangingChars="400"/>
        <w:jc w:val="left"/>
        <w:textAlignment w:val="auto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</w:rPr>
        <w:t>备注：</w:t>
      </w:r>
      <w:r>
        <w:rPr>
          <w:rFonts w:hint="eastAsia" w:ascii="仿宋_GB2312" w:hAnsi="仿宋_GB2312" w:eastAsia="仿宋_GB2312" w:cs="仿宋_GB2312"/>
          <w:szCs w:val="21"/>
        </w:rPr>
        <w:t>1.自2019年3月考试起，二级语言类及数据库类科目（即除MS Office高级应用外的其他二级科目）调整获证条件为：总分达到60分且选择题得分达到50%及以上，（即选择题得分要达到20分及以上）的考生方可取得合格证书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1260" w:leftChars="500" w:hanging="210" w:hangingChars="100"/>
        <w:jc w:val="left"/>
        <w:textAlignment w:val="auto"/>
        <w:rPr>
          <w:rFonts w:hint="eastAsia"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2.2013年3月及以前获得的三级各科目证书，不区分科目，可以作为四级任一科目的获证条件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ind w:left="1260" w:leftChars="500" w:hanging="210" w:hangingChars="100"/>
        <w:jc w:val="left"/>
        <w:textAlignment w:val="auto"/>
        <w:rPr>
          <w:rFonts w:hint="eastAsia" w:ascii="仿宋_GB2312" w:hAnsi="仿宋_GB2312" w:eastAsia="仿宋_GB2312" w:cs="仿宋_GB2312"/>
          <w:szCs w:val="21"/>
          <w:lang w:val="en-US" w:eastAsia="zh-CN"/>
        </w:rPr>
        <w:sectPr>
          <w:pgSz w:w="11906" w:h="16838"/>
          <w:pgMar w:top="1134" w:right="1474" w:bottom="1134" w:left="1587" w:header="851" w:footer="992" w:gutter="0"/>
          <w:pgNumType w:fmt="decimal"/>
          <w:cols w:space="720" w:num="1"/>
          <w:docGrid w:linePitch="312" w:charSpace="0"/>
        </w:sectPr>
      </w:pPr>
      <w:r>
        <w:rPr>
          <w:rFonts w:hint="eastAsia" w:ascii="仿宋_GB2312" w:hAnsi="仿宋_GB2312" w:eastAsia="仿宋_GB2312" w:cs="仿宋_GB2312"/>
          <w:szCs w:val="21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Cs w:val="20"/>
        </w:rPr>
        <w:t>2022年暂停三级Linux应用与开发技术、四级Linux应用与开发工程师等两个科目考试。</w:t>
      </w:r>
    </w:p>
    <w:p>
      <w:pPr>
        <w:spacing w:line="580" w:lineRule="exact"/>
        <w:ind w:right="24" w:rightChars="0"/>
        <w:jc w:val="left"/>
        <w:rPr>
          <w:rFonts w:ascii="黑体" w:hAnsi="黑体" w:eastAsia="黑体" w:cstheme="minorBidi"/>
          <w:color w:val="auto"/>
          <w:sz w:val="32"/>
          <w:szCs w:val="32"/>
        </w:rPr>
      </w:pPr>
      <w:r>
        <w:rPr>
          <w:rFonts w:hint="eastAsia" w:ascii="黑体" w:hAnsi="黑体" w:eastAsia="黑体" w:cstheme="minorBidi"/>
          <w:color w:val="auto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</w:rPr>
        <w:t>考生网上报名流程</w:t>
      </w:r>
    </w:p>
    <w:p>
      <w:pPr>
        <w:spacing w:line="560" w:lineRule="exact"/>
        <w:rPr>
          <w:rFonts w:ascii="方正小标宋简体" w:hAnsi="黑体" w:eastAsia="方正小标宋简体"/>
          <w:color w:val="auto"/>
          <w:sz w:val="28"/>
          <w:szCs w:val="28"/>
        </w:rPr>
      </w:pPr>
    </w:p>
    <w:p>
      <w:pPr>
        <w:spacing w:line="560" w:lineRule="exact"/>
        <w:rPr>
          <w:rFonts w:ascii="方正小标宋简体" w:hAnsi="黑体" w:eastAsia="方正小标宋简体"/>
          <w:color w:val="auto"/>
          <w:sz w:val="28"/>
          <w:szCs w:val="28"/>
        </w:r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黑体" w:eastAsia="方正小标宋简体"/>
          <w:color w:val="auto"/>
          <w:sz w:val="28"/>
          <w:szCs w:val="28"/>
        </w:rPr>
      </w:pPr>
      <w:r>
        <w:rPr>
          <w:rFonts w:ascii="Times New Roman" w:hAnsi="Times New Roman" w:eastAsia="黑体" w:cs="Times New Roman"/>
          <w:color w:val="auto"/>
          <w:sz w:val="32"/>
          <w:szCs w:val="32"/>
        </w:rPr>
        <w:t>考生网上报名流程图</w:t>
      </w:r>
    </w:p>
    <w:p>
      <w:pPr>
        <w:adjustRightInd w:val="0"/>
        <w:snapToGrid w:val="0"/>
        <w:spacing w:line="500" w:lineRule="atLeas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cs="Times New Roman"/>
          <w:color w:val="auto"/>
          <w:sz w:val="20"/>
        </w:rPr>
        <w:drawing>
          <wp:inline distT="0" distB="0" distL="114300" distR="114300">
            <wp:extent cx="5950585" cy="3657600"/>
            <wp:effectExtent l="0" t="0" r="12065" b="0"/>
            <wp:docPr id="1" name="图片 2" descr="C:\Users\1208-1\AppData\Roaming\Tencent\Users\248939771\QQ\WinTemp\RichOle\VJ{I$7@W)NOCGOH1PL2QHO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C:\Users\1208-1\AppData\Roaming\Tencent\Users\248939771\QQ\WinTemp\RichOle\VJ{I$7@W)NOCGOH1PL2QHO9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5058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br w:type="page"/>
      </w:r>
    </w:p>
    <w:p>
      <w:pPr>
        <w:spacing w:line="580" w:lineRule="exact"/>
        <w:ind w:right="24" w:rightChars="0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 w:cstheme="minorBidi"/>
          <w:color w:val="auto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方正小标宋简体" w:hAnsi="黑体" w:eastAsia="方正小标宋简体" w:cs="Times New Roman"/>
          <w:color w:val="auto"/>
          <w:sz w:val="44"/>
          <w:szCs w:val="44"/>
        </w:rPr>
        <w:t>考生上传电子照片信息标准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line="56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1.照片应为考生本人近期正面免冠彩色证件照。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2.成像区上下要求头上部空1/10，头部占7/10，肩部占1/5，左右各空1/10。采集的图象大小最小为192×144（高×宽），成像区大小为48mm×33mm（高×宽）。</w:t>
      </w:r>
    </w:p>
    <w:p>
      <w:pPr>
        <w:snapToGrid w:val="0"/>
        <w:spacing w:line="560" w:lineRule="exact"/>
        <w:ind w:firstLine="627" w:firstLineChars="196"/>
        <w:jc w:val="left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3.照片文件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应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为jpg格式，</w:t>
      </w:r>
      <w:r>
        <w:rPr>
          <w:rFonts w:hint="eastAsia" w:ascii="FangSong_GB2312" w:hAnsi="宋体" w:eastAsia="FangSong_GB2312"/>
          <w:color w:val="auto"/>
          <w:sz w:val="32"/>
          <w:szCs w:val="32"/>
        </w:rPr>
        <w:t>文件名称为*.jpg</w:t>
      </w:r>
      <w:r>
        <w:rPr>
          <w:rFonts w:hint="eastAsia" w:ascii="FangSong_GB2312" w:hAnsi="宋体" w:eastAsia="FangSong_GB2312"/>
          <w:color w:val="auto"/>
          <w:sz w:val="32"/>
          <w:szCs w:val="32"/>
          <w:lang w:eastAsia="zh-CN"/>
        </w:rPr>
        <w:t>，</w:t>
      </w:r>
      <w:r>
        <w:rPr>
          <w:rFonts w:ascii="FangSong_GB2312" w:hAnsi="宋体" w:eastAsia="FangSong_GB2312"/>
          <w:color w:val="auto"/>
          <w:sz w:val="32"/>
          <w:szCs w:val="32"/>
        </w:rPr>
        <w:t>照片命名规则要求为考生的证件号码，注意要与系统内考生报名数据中的证件号码一致，前后不能用空格，证件号码中有括号等特殊字符的注意全半角。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文件大小要求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在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20KB-200KB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之间。</w:t>
      </w:r>
    </w:p>
    <w:p>
      <w:pPr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br w:type="page"/>
      </w:r>
    </w:p>
    <w:p>
      <w:pPr>
        <w:snapToGrid w:val="0"/>
        <w:jc w:val="left"/>
        <w:rPr>
          <w:rFonts w:hint="eastAsia" w:eastAsia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theme="minorBidi"/>
          <w:color w:val="auto"/>
          <w:sz w:val="32"/>
          <w:szCs w:val="32"/>
        </w:rPr>
        <w:t>附件</w:t>
      </w:r>
      <w:r>
        <w:rPr>
          <w:rFonts w:hint="eastAsia" w:ascii="黑体" w:hAnsi="黑体" w:eastAsia="黑体" w:cstheme="minorBidi"/>
          <w:color w:val="auto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方正小标宋简体" w:hAnsi="仿宋" w:eastAsia="方正小标宋简体"/>
          <w:color w:val="auto"/>
          <w:sz w:val="44"/>
          <w:szCs w:val="44"/>
        </w:rPr>
      </w:pPr>
      <w:r>
        <w:rPr>
          <w:rFonts w:hint="eastAsia" w:ascii="方正小标宋简体" w:hAnsi="仿宋" w:eastAsia="方正小标宋简体"/>
          <w:color w:val="auto"/>
          <w:sz w:val="44"/>
          <w:szCs w:val="44"/>
        </w:rPr>
        <w:t>健康情况声明书</w:t>
      </w:r>
    </w:p>
    <w:p>
      <w:pPr>
        <w:snapToGrid w:val="0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2"/>
        </w:rPr>
        <w:t>本人已知晓并理解、遵守全国计算机等级考试关于考生个人（工作人员）健康要求和新冠肺炎疫情防控相关管理规定，并做如下声明：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2"/>
        </w:rPr>
        <w:t>（一）本人不属于疫情防控要求14天强制隔离期、医学观察期或自我隔离期内的人群。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2"/>
        </w:rPr>
        <w:t>（二）本人在考前14天内如实填写“体温自我监测登记表”，体温和个人健康情况均正常。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2"/>
        </w:rPr>
        <w:t>（三）考试过程中如出现咳嗽、发热等身体不适情况，我愿自行放弃考试或遵守考试工作人员安排到指定区域考试。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2"/>
        </w:rPr>
        <w:t>本人保证以上声明信息真实、准确、完整，并知悉我将承担瞒报的法律后果及责任。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2940" w:leftChars="1400" w:firstLine="980" w:firstLineChars="35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2"/>
        </w:rPr>
        <w:t>声明人（签字）：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2940" w:leftChars="1400" w:firstLine="980" w:firstLineChars="35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2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2940" w:leftChars="1400" w:firstLine="980" w:firstLineChars="35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32"/>
        </w:rPr>
        <w:t>联系电话：</w:t>
      </w:r>
    </w:p>
    <w:p>
      <w:pPr>
        <w:snapToGrid w:val="0"/>
        <w:rPr>
          <w:color w:val="auto"/>
        </w:rPr>
      </w:pPr>
    </w:p>
    <w:p>
      <w:pPr>
        <w:snapToGrid w:val="0"/>
        <w:ind w:firstLine="160" w:firstLineChars="50"/>
        <w:jc w:val="center"/>
        <w:rPr>
          <w:rFonts w:eastAsia="黑体"/>
          <w:color w:val="auto"/>
          <w:sz w:val="44"/>
          <w:szCs w:val="44"/>
        </w:rPr>
      </w:pPr>
      <w:r>
        <w:rPr>
          <w:rFonts w:eastAsia="黑体"/>
          <w:color w:val="auto"/>
          <w:sz w:val="32"/>
          <w:szCs w:val="44"/>
        </w:rPr>
        <w:t>体温自我监测登记表</w:t>
      </w:r>
    </w:p>
    <w:tbl>
      <w:tblPr>
        <w:tblStyle w:val="4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color w:val="auto"/>
                <w:kern w:val="0"/>
                <w:sz w:val="22"/>
                <w:szCs w:val="22"/>
              </w:rPr>
            </w:pPr>
            <w:r>
              <w:rPr>
                <w:rFonts w:eastAsia="黑体"/>
                <w:color w:val="auto"/>
                <w:kern w:val="0"/>
                <w:sz w:val="22"/>
                <w:szCs w:val="22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color w:val="auto"/>
                <w:kern w:val="0"/>
                <w:sz w:val="22"/>
                <w:szCs w:val="22"/>
              </w:rPr>
            </w:pPr>
            <w:r>
              <w:rPr>
                <w:rFonts w:eastAsia="黑体"/>
                <w:color w:val="auto"/>
                <w:kern w:val="0"/>
                <w:sz w:val="22"/>
                <w:szCs w:val="22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黑体"/>
                <w:color w:val="auto"/>
                <w:kern w:val="0"/>
                <w:sz w:val="22"/>
                <w:szCs w:val="22"/>
              </w:rPr>
            </w:pPr>
            <w:r>
              <w:rPr>
                <w:rFonts w:eastAsia="黑体"/>
                <w:color w:val="auto"/>
                <w:kern w:val="0"/>
                <w:sz w:val="22"/>
                <w:szCs w:val="22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FangSong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FangSong_GB2312"/>
                <w:color w:val="auto"/>
                <w:kern w:val="0"/>
                <w:sz w:val="22"/>
                <w:szCs w:val="22"/>
              </w:rPr>
              <w:t>考前14天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FangSong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FangSong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FangSong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FangSong_GB2312"/>
                <w:color w:val="auto"/>
                <w:kern w:val="0"/>
                <w:sz w:val="22"/>
                <w:szCs w:val="22"/>
              </w:rPr>
              <w:t>考前13天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FangSong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FangSong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FangSong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FangSong_GB2312"/>
                <w:color w:val="auto"/>
                <w:kern w:val="0"/>
                <w:sz w:val="22"/>
                <w:szCs w:val="22"/>
              </w:rPr>
              <w:t>考前12天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FangSong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FangSong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FangSong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FangSong_GB2312"/>
                <w:color w:val="auto"/>
                <w:kern w:val="0"/>
                <w:sz w:val="22"/>
                <w:szCs w:val="22"/>
              </w:rPr>
              <w:t>考前11天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FangSong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FangSong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FangSong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FangSong_GB2312"/>
                <w:color w:val="auto"/>
                <w:kern w:val="0"/>
                <w:sz w:val="22"/>
                <w:szCs w:val="22"/>
              </w:rPr>
              <w:t>考前10天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FangSong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FangSong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FangSong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FangSong_GB2312"/>
                <w:color w:val="auto"/>
                <w:kern w:val="0"/>
                <w:sz w:val="22"/>
                <w:szCs w:val="22"/>
              </w:rPr>
              <w:t>考前9天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FangSong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FangSong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FangSong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FangSong_GB2312"/>
                <w:color w:val="auto"/>
                <w:kern w:val="0"/>
                <w:sz w:val="22"/>
                <w:szCs w:val="22"/>
              </w:rPr>
              <w:t>考前8天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FangSong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FangSong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FangSong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FangSong_GB2312"/>
                <w:color w:val="auto"/>
                <w:kern w:val="0"/>
                <w:sz w:val="22"/>
                <w:szCs w:val="22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FangSong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FangSong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FangSong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FangSong_GB2312"/>
                <w:color w:val="auto"/>
                <w:kern w:val="0"/>
                <w:sz w:val="22"/>
                <w:szCs w:val="22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FangSong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FangSong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FangSong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FangSong_GB2312"/>
                <w:color w:val="auto"/>
                <w:kern w:val="0"/>
                <w:sz w:val="22"/>
                <w:szCs w:val="22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FangSong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FangSong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FangSong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FangSong_GB2312"/>
                <w:color w:val="auto"/>
                <w:kern w:val="0"/>
                <w:sz w:val="22"/>
                <w:szCs w:val="22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FangSong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FangSong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FangSong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FangSong_GB2312"/>
                <w:color w:val="auto"/>
                <w:kern w:val="0"/>
                <w:sz w:val="22"/>
                <w:szCs w:val="22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FangSong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FangSong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FangSong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FangSong_GB2312"/>
                <w:color w:val="auto"/>
                <w:kern w:val="0"/>
                <w:sz w:val="22"/>
                <w:szCs w:val="22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FangSong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FangSong_GB2312"/>
                <w:color w:val="auto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tblHeader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FangSong_GB2312"/>
                <w:color w:val="auto"/>
                <w:kern w:val="0"/>
                <w:sz w:val="22"/>
                <w:szCs w:val="22"/>
              </w:rPr>
            </w:pPr>
            <w:r>
              <w:rPr>
                <w:rFonts w:eastAsia="FangSong_GB2312"/>
                <w:color w:val="auto"/>
                <w:kern w:val="0"/>
                <w:sz w:val="22"/>
                <w:szCs w:val="22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FangSong_GB2312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eastAsia="FangSong_GB2312"/>
                <w:color w:val="auto"/>
                <w:kern w:val="0"/>
                <w:sz w:val="22"/>
                <w:szCs w:val="22"/>
              </w:rPr>
            </w:pPr>
          </w:p>
        </w:tc>
      </w:tr>
    </w:tbl>
    <w:p>
      <w:pPr>
        <w:spacing w:line="520" w:lineRule="exact"/>
        <w:ind w:firstLine="420" w:firstLineChars="200"/>
        <w:rPr>
          <w:rFonts w:ascii="仿宋_GB2312" w:hAnsi="宋体" w:eastAsia="仿宋_GB2312"/>
          <w:color w:val="auto"/>
          <w:sz w:val="32"/>
          <w:szCs w:val="32"/>
        </w:rPr>
        <w:sectPr>
          <w:footerReference r:id="rId4" w:type="default"/>
          <w:pgSz w:w="11906" w:h="16838"/>
          <w:pgMar w:top="1134" w:right="1474" w:bottom="850" w:left="1587" w:header="851" w:footer="992" w:gutter="0"/>
          <w:pgNumType w:fmt="decimal"/>
          <w:cols w:space="0" w:num="1"/>
          <w:docGrid w:type="lines" w:linePitch="313" w:charSpace="0"/>
        </w:sectPr>
      </w:pPr>
      <w:r>
        <w:rPr>
          <w:rFonts w:eastAsia="FangSong_GB2312"/>
          <w:color w:val="auto"/>
        </w:rPr>
        <w:t>注：考试当天考点入场检查时需上交本表，每位考生每科目一张</w:t>
      </w:r>
      <w:r>
        <w:rPr>
          <w:rFonts w:eastAsia="FangSong_GB2312"/>
          <w:color w:val="auto"/>
          <w:sz w:val="32"/>
          <w:szCs w:val="32"/>
        </w:rPr>
        <w:br w:type="page"/>
      </w:r>
    </w:p>
    <w:p>
      <w:pPr>
        <w:spacing w:line="580" w:lineRule="exact"/>
        <w:ind w:right="24"/>
        <w:jc w:val="left"/>
        <w:rPr>
          <w:rFonts w:hint="eastAsia" w:ascii="黑体" w:hAnsi="黑体" w:eastAsia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9" w:afterLines="50" w:line="760" w:lineRule="exact"/>
        <w:jc w:val="center"/>
        <w:textAlignment w:val="auto"/>
        <w:rPr>
          <w:rFonts w:hint="eastAsia" w:ascii="方正小标宋简体" w:eastAsia="方正小标宋简体"/>
          <w:color w:val="auto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color w:val="auto"/>
          <w:sz w:val="36"/>
          <w:szCs w:val="36"/>
        </w:rPr>
        <w:t>深圳市全国计算机等级考试</w:t>
      </w: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报</w:t>
      </w:r>
      <w:r>
        <w:rPr>
          <w:rFonts w:hint="eastAsia" w:ascii="方正小标宋简体" w:eastAsia="方正小标宋简体"/>
          <w:color w:val="auto"/>
          <w:sz w:val="36"/>
          <w:szCs w:val="36"/>
        </w:rPr>
        <w:t>考点</w:t>
      </w:r>
      <w:r>
        <w:rPr>
          <w:rFonts w:hint="eastAsia" w:ascii="方正小标宋简体" w:eastAsia="方正小标宋简体"/>
          <w:color w:val="auto"/>
          <w:sz w:val="36"/>
          <w:szCs w:val="36"/>
          <w:lang w:val="en-US" w:eastAsia="zh-CN"/>
        </w:rPr>
        <w:t>一览表</w:t>
      </w:r>
    </w:p>
    <w:tbl>
      <w:tblPr>
        <w:tblStyle w:val="4"/>
        <w:tblW w:w="131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6"/>
        <w:gridCol w:w="3748"/>
        <w:gridCol w:w="5489"/>
        <w:gridCol w:w="2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所属区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考点名称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考点地址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考生报考咨询电话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福田区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深圳市第一职业技术学校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深圳市福田区福中路13号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0755-83942925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深圳市华强职业技术学校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深圳市红荔西路景田南四街1号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0755-83904046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南山区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广东新安职业技术学院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深圳市南山区沙河东路259号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075536881376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深圳市博伦职业技术学校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深圳市南山区南博二路28号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0755-84354555-8770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深圳市宝安职业技术学校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宝安区宝安教育城学子路4号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0755-27590357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深圳市奋达职业技术学校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深圳市宝安区石岩街道洲石路奋达职业技术学校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19330873774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深圳市沙井职业高级中学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宝安区沙井街道沙博三路23号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0755-27201919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深圳信息职业技术学院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广东省深圳市龙岗区龙城街道龙红格社区龙翔大道2188号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0755-89226872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深圳市龙岗中等专业学校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深圳市龙岗区中心城清林中路219号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0755-28924141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深圳市龙岗区第二职业技术学校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龙岗区横坪路269号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0755-89383312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光明区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深圳市第二职业技术学校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深圳市光明区光侨大道3409号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0755-29199440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坪山区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深圳市第三职业技术学校</w:t>
            </w:r>
          </w:p>
        </w:tc>
        <w:tc>
          <w:tcPr>
            <w:tcW w:w="5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深圳市坪山区创景南路13号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4" w:type="dxa"/>
              <w:left w:w="14" w:type="dxa"/>
              <w:right w:w="1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0755-23678668-1402</w:t>
            </w:r>
          </w:p>
        </w:tc>
      </w:tr>
    </w:tbl>
    <w:p>
      <w:pPr>
        <w:spacing w:line="580" w:lineRule="exact"/>
        <w:rPr>
          <w:rFonts w:ascii="仿宋_GB2312" w:hAnsi="仿宋_GB2312" w:eastAsia="仿宋_GB2312" w:cs="仿宋_GB2312"/>
          <w:color w:val="auto"/>
          <w:sz w:val="32"/>
          <w:szCs w:val="32"/>
        </w:rPr>
        <w:sectPr>
          <w:pgSz w:w="16838" w:h="11906" w:orient="landscape"/>
          <w:pgMar w:top="1587" w:right="2268" w:bottom="1474" w:left="1701" w:header="851" w:footer="992" w:gutter="0"/>
          <w:pgNumType w:fmt="decimal"/>
          <w:cols w:space="0" w:num="1"/>
          <w:docGrid w:type="lines" w:linePitch="315" w:charSpace="0"/>
        </w:sectPr>
      </w:pPr>
    </w:p>
    <w:p>
      <w:pPr>
        <w:spacing w:line="58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268" w:right="1474" w:bottom="1701" w:left="1587" w:header="851" w:footer="992" w:gutter="0"/>
      <w:pgNumType w:fmt="decimal"/>
      <w:cols w:space="0" w:num="1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B1BA0F-52AF-4466-8E3A-7057E08277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95D9EDB1-71A2-45E1-A2D8-C8C0AE59200A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2A9DBAC-329F-49AB-AA2A-02D9AD00E53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8D6EAEE-CDE6-43E9-A7B3-102952ECD1AF}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5" w:fontKey="{8330A85D-7C39-4CBC-8908-77171FEB9D3E}"/>
  </w:font>
  <w:font w:name="MS Shell Dlg">
    <w:altName w:val="Microsoft Sans Serif"/>
    <w:panose1 w:val="020B0604020202020204"/>
    <w:charset w:val="00"/>
    <w:family w:val="swiss"/>
    <w:pitch w:val="default"/>
    <w:sig w:usb0="00000000" w:usb1="00000000" w:usb2="00000029" w:usb3="00000000" w:csb0="000101FF" w:csb1="00000000"/>
    <w:embedRegular r:id="rId6" w:fontKey="{90727194-21AF-47F8-8FC2-FB5B99C1446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E4DDE857-E6BA-4104-8BDE-AFB826C22CAC}"/>
  </w:font>
  <w:font w:name="FangSong_GB2312">
    <w:altName w:val="仿宋_GB2312"/>
    <w:panose1 w:val="02010609060101010101"/>
    <w:charset w:val="86"/>
    <w:family w:val="roman"/>
    <w:pitch w:val="default"/>
    <w:sig w:usb0="00000000" w:usb1="00000000" w:usb2="00000016" w:usb3="00000000" w:csb0="00040001" w:csb1="00000000"/>
    <w:embedRegular r:id="rId8" w:fontKey="{48185F8D-6689-451F-A613-8AEB563E979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CQkwXfzAEAAJ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ODA2ZTQ2OWM5ODM4MjVjYmQyZWVjODFmYmFkNWIifQ=="/>
  </w:docVars>
  <w:rsids>
    <w:rsidRoot w:val="44EE7D56"/>
    <w:rsid w:val="44EE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paragraph" w:customStyle="1" w:styleId="8">
    <w:name w:val=" Char"/>
    <w:basedOn w:val="1"/>
    <w:qFormat/>
    <w:uiPriority w:val="0"/>
    <w:rPr>
      <w:rFonts w:ascii="Tahoma" w:hAnsi="Tahoma"/>
      <w:sz w:val="24"/>
    </w:rPr>
  </w:style>
  <w:style w:type="paragraph" w:styleId="9">
    <w:name w:val="List 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0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2022-06-23T01:52:00Z</dcterms:created>
  <dc:creator>Mary</dc:creator>
  <cp:lastModifiedBy>Mary</cp:lastModifiedBy>
  <dcterms:modified xsi:type="dcterms:W3CDTF">2022-06-23T01:54:12Z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E396BBC4003B454CA13A939B7E3A0509</vt:lpwstr>
  </property>
</Properties>
</file>