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pacing w:line="580" w:lineRule="exact"/>
        <w:jc w:val="center"/>
        <w:outlineLvl w:val="0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为保障广大考生和考务工作人员身体健康和安全，请所有考生知悉、理解、配合、支持考试防疫的措施和要求。</w:t>
      </w:r>
    </w:p>
    <w:p>
      <w:pPr>
        <w:spacing w:line="58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一、考生分类管理</w:t>
      </w:r>
    </w:p>
    <w:p>
      <w:pPr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（一）正常参加考试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“粤康码”为绿码，通信大数据行程卡正常（考前14天内无国内中高风险地区及所在地市旅居史），凭考前72小时内核酸检测阴性证明，经现场测量体温正常（体温&lt;37.3℃）的考生可正常参加考试。</w:t>
      </w:r>
    </w:p>
    <w:p>
      <w:pPr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（二）不得参加考试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1.“粤康码”为红码或黄码的考生；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2.正处于隔离治疗期的确诊病例、无症状感染者，以及隔离期未满的密切接触者、次密切接触者；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9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4.不能提供考前72小时内核酸检测阴性证明的考生；</w:t>
      </w:r>
    </w:p>
    <w:p>
      <w:pPr>
        <w:pStyle w:val="4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5.现场测量体温不正常（体温≥37.3℃)的考生。</w:t>
      </w:r>
    </w:p>
    <w:p>
      <w:pPr>
        <w:pStyle w:val="4"/>
        <w:spacing w:line="580" w:lineRule="exact"/>
        <w:ind w:firstLine="64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（三）其他情况</w:t>
      </w:r>
    </w:p>
    <w:p>
      <w:pPr>
        <w:pStyle w:val="4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如有考生不符合以上所述情况，需由现场防疫人员研判其能否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参加考试，请考生理解并配合相关安排。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二、考前准备事项</w:t>
      </w:r>
    </w:p>
    <w:p>
      <w:pPr>
        <w:adjustRightInd w:val="0"/>
        <w:snapToGrid w:val="0"/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（一）通过“粤康码”申报健康状况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考生须提前注册</w:t>
      </w:r>
      <w:r>
        <w:rPr>
          <w:rFonts w:hint="eastAsia" w:eastAsia="仿宋_GB2312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自我监测有无发热、咳嗽、乏力等疑似症状。如果旅居史、接触史发生变化或出现相关症状，须及时在</w:t>
      </w:r>
      <w:r>
        <w:rPr>
          <w:rFonts w:hint="eastAsia" w:eastAsia="仿宋_GB2312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进行申报更新，有症状的到医疗机构及时就诊排查，排除新冠肺炎等重点传染病。</w:t>
      </w:r>
    </w:p>
    <w:p>
      <w:pPr>
        <w:adjustRightInd w:val="0"/>
        <w:snapToGrid w:val="0"/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（二）考生需自备一次性使用医用口罩或以上级别口罩</w:t>
      </w:r>
    </w:p>
    <w:p>
      <w:pPr>
        <w:adjustRightInd w:val="0"/>
        <w:snapToGrid w:val="0"/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（三）考生须按要求提前准备相应核酸检测阴性证明</w:t>
      </w:r>
    </w:p>
    <w:p>
      <w:pPr>
        <w:adjustRightInd w:val="0"/>
        <w:snapToGrid w:val="0"/>
        <w:spacing w:line="580" w:lineRule="exact"/>
        <w:ind w:firstLine="640" w:firstLineChars="200"/>
        <w:outlineLvl w:val="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（四）提前做好出行安排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本省考生考试前14天非必要不出省，非必要不出所在地市。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3.考生应提前了解考点入口位置和前往路线。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4.因考点内疫情防控管理要求，社会车辆禁止进入考点。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5.因防疫检测要求，考生务必至少在开考前1小时到达考点，验证入场。逾期到场，影响考试的，责任自负。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6.在考点门口入场时，提前准备好身份证、准考证，相关证明，并出示“粤康码”、通信大数据行程卡备查。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34"/>
        <w:rPr>
          <w:color w:val="555555"/>
          <w:sz w:val="21"/>
          <w:szCs w:val="21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三、考试期间义务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8"/>
        <w:rPr>
          <w:color w:val="555555"/>
          <w:sz w:val="21"/>
          <w:szCs w:val="21"/>
        </w:rPr>
      </w:pPr>
      <w:r>
        <w:rPr>
          <w:rStyle w:val="8"/>
          <w:rFonts w:hint="eastAsia" w:ascii="楷体_GB2312" w:eastAsia="楷体_GB2312"/>
          <w:color w:val="000000"/>
          <w:sz w:val="32"/>
          <w:szCs w:val="32"/>
        </w:rPr>
        <w:t>（一）配合和服从防疫管理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34"/>
        <w:rPr>
          <w:color w:val="555555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所有考生在考点考场期间须全程佩戴口罩，进行身份核验时需摘除口罩。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34"/>
        <w:rPr>
          <w:color w:val="555555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自觉配合完成检测流程后从规定通道进入考点。进考点后在规定区域活动，考后及时离开。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34"/>
        <w:rPr>
          <w:color w:val="555555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如有相应症状或经检测发现有异常情况的，要按规定服从“不得参加考试”“安排到隔离考场考试”“就诊”等相关处置。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8"/>
        <w:rPr>
          <w:color w:val="555555"/>
          <w:sz w:val="21"/>
          <w:szCs w:val="21"/>
        </w:rPr>
      </w:pPr>
      <w:r>
        <w:rPr>
          <w:rStyle w:val="8"/>
          <w:rFonts w:hint="eastAsia" w:ascii="楷体_GB2312" w:eastAsia="楷体_GB2312"/>
          <w:color w:val="000000"/>
          <w:sz w:val="32"/>
          <w:szCs w:val="32"/>
        </w:rPr>
        <w:t>（二）关注身体状况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34"/>
        <w:rPr>
          <w:color w:val="555555"/>
          <w:sz w:val="21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考试期间考生出现发热（体温≥</w:t>
      </w:r>
      <w:r>
        <w:rPr>
          <w:rFonts w:ascii="Times New Roman" w:hAnsi="Times New Roman" w:cs="Times New Roman"/>
          <w:color w:val="000000"/>
          <w:sz w:val="32"/>
          <w:szCs w:val="32"/>
        </w:rPr>
        <w:t>37.3℃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）、咳嗽、乏力等不适症状，应及时报告并自觉服从考试现场工作人员管理。经卫生防疫人员研判认为可继续参加考试的，安排在隔离考场继续考试；否则，由卫生防疫人员作出相应处理。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34"/>
        <w:rPr>
          <w:color w:val="555555"/>
          <w:sz w:val="21"/>
          <w:szCs w:val="21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四、有关要求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34"/>
        <w:rPr>
          <w:color w:val="555555"/>
          <w:sz w:val="21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（一）考生应认真阅读本防控须知，如违反相关规定，自愿承担相关责任、接受相应处理。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34"/>
        <w:rPr>
          <w:color w:val="555555"/>
          <w:sz w:val="21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（二）考生不配合考试防疫工作、不如实报告健康状况，隐瞒或谎报旅居史、接触史、健康状况等疫情防控信息，提供虚假防疫证明材料（信息）的，取消资格。造成不良后果的，依法追究其法律责任。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34"/>
        <w:rPr>
          <w:color w:val="555555"/>
          <w:sz w:val="21"/>
          <w:szCs w:val="21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五、其他事项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34"/>
        <w:rPr>
          <w:color w:val="555555"/>
          <w:sz w:val="21"/>
          <w:szCs w:val="2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因疫情存在动态变化，疫情防控工作要求也将作出相应调整。如出现新的疫情变化，将及时发布最新疫情防控要求。</w:t>
      </w:r>
    </w:p>
    <w:p>
      <w:pPr>
        <w:spacing w:line="580" w:lineRule="exact"/>
        <w:rPr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44"/>
                  </w:rPr>
                </w:pPr>
                <w:r>
                  <w:rPr>
                    <w:rFonts w:hint="eastAsia" w:ascii="宋体" w:hAnsi="宋体" w:cs="宋体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44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065B89"/>
    <w:rsid w:val="0004653C"/>
    <w:rsid w:val="002C08C9"/>
    <w:rsid w:val="0093676D"/>
    <w:rsid w:val="00CE6CC7"/>
    <w:rsid w:val="00E7441A"/>
    <w:rsid w:val="00F13900"/>
    <w:rsid w:val="0F59506D"/>
    <w:rsid w:val="11E8723D"/>
    <w:rsid w:val="193F7243"/>
    <w:rsid w:val="1B0B3036"/>
    <w:rsid w:val="1EAF7E60"/>
    <w:rsid w:val="20EB5895"/>
    <w:rsid w:val="21344736"/>
    <w:rsid w:val="231A1563"/>
    <w:rsid w:val="3D8208C5"/>
    <w:rsid w:val="55B948A4"/>
    <w:rsid w:val="71065B89"/>
    <w:rsid w:val="779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_Style 3"/>
    <w:basedOn w:val="10"/>
    <w:next w:val="4"/>
    <w:qFormat/>
    <w:uiPriority w:val="0"/>
    <w:rPr>
      <w:szCs w:val="22"/>
    </w:rPr>
  </w:style>
  <w:style w:type="paragraph" w:customStyle="1" w:styleId="10">
    <w:name w:val="正文_0"/>
    <w:next w:val="1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1">
    <w:name w:val="正文文本_0"/>
    <w:basedOn w:val="10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1104</Characters>
  <Lines>9</Lines>
  <Paragraphs>2</Paragraphs>
  <TotalTime>5</TotalTime>
  <ScaleCrop>false</ScaleCrop>
  <LinksUpToDate>false</LinksUpToDate>
  <CharactersWithSpaces>1295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2021-10-29T01:50:00Z</dcterms:created>
  <dc:creator>浦蓁烨</dc:creator>
  <cp:lastModifiedBy>哆啦A梦的口袋</cp:lastModifiedBy>
  <dcterms:modified xsi:type="dcterms:W3CDTF">2022-01-11T08:00:43Z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E7F3F48BEAA8495ABFE2AB4C69385A83</vt:lpwstr>
  </property>
</Properties>
</file>