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8" w:rsidRPr="00552944" w:rsidRDefault="00930EA8" w:rsidP="00930EA8">
      <w:pPr>
        <w:pStyle w:val="a5"/>
        <w:adjustRightInd w:val="0"/>
        <w:snapToGrid w:val="0"/>
        <w:spacing w:before="0" w:beforeAutospacing="0" w:after="0" w:afterAutospacing="0" w:line="580" w:lineRule="exact"/>
        <w:ind w:leftChars="66" w:left="139"/>
        <w:jc w:val="both"/>
        <w:rPr>
          <w:rFonts w:ascii="仿宋_GB2312" w:eastAsia="仿宋_GB2312" w:hAnsi="Calibri" w:cs="仿宋_GB2312"/>
          <w:color w:val="000000"/>
          <w:sz w:val="32"/>
          <w:szCs w:val="32"/>
        </w:rPr>
      </w:pPr>
      <w:r w:rsidRPr="00552944">
        <w:rPr>
          <w:rFonts w:ascii="仿宋_GB2312" w:eastAsia="仿宋_GB2312" w:hAnsi="Calibri" w:cs="仿宋_GB2312" w:hint="eastAsia"/>
          <w:color w:val="000000"/>
          <w:sz w:val="32"/>
          <w:szCs w:val="32"/>
        </w:rPr>
        <w:t>附件1</w:t>
      </w:r>
    </w:p>
    <w:p w:rsidR="00930EA8" w:rsidRDefault="00930EA8" w:rsidP="00930EA8">
      <w:pPr>
        <w:pStyle w:val="a5"/>
        <w:adjustRightInd w:val="0"/>
        <w:snapToGrid w:val="0"/>
        <w:spacing w:before="0" w:beforeAutospacing="0" w:after="0" w:afterAutospacing="0" w:line="580" w:lineRule="exact"/>
        <w:ind w:leftChars="66" w:left="139"/>
        <w:jc w:val="both"/>
        <w:rPr>
          <w:rFonts w:ascii="仿宋_GB2312" w:eastAsia="仿宋_GB2312" w:hAnsi="华文仿宋"/>
          <w:color w:val="000000"/>
          <w:sz w:val="32"/>
          <w:szCs w:val="32"/>
          <w:bdr w:val="none" w:sz="0" w:space="0" w:color="auto" w:frame="1"/>
        </w:rPr>
      </w:pPr>
    </w:p>
    <w:p w:rsidR="00930EA8" w:rsidRDefault="00930EA8" w:rsidP="00930EA8">
      <w:pPr>
        <w:pStyle w:val="Default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60352">
        <w:rPr>
          <w:rFonts w:ascii="方正小标宋简体" w:eastAsia="方正小标宋简体" w:hAnsi="华文仿宋" w:hint="eastAsia"/>
          <w:sz w:val="44"/>
          <w:szCs w:val="44"/>
          <w:bdr w:val="none" w:sz="0" w:space="0" w:color="auto" w:frame="1"/>
        </w:rPr>
        <w:t>2020年</w:t>
      </w:r>
      <w:r w:rsidRPr="00860352">
        <w:rPr>
          <w:rFonts w:ascii="方正小标宋简体" w:eastAsia="方正小标宋简体" w:hAnsi="仿宋" w:hint="eastAsia"/>
          <w:sz w:val="44"/>
          <w:szCs w:val="44"/>
        </w:rPr>
        <w:t>中华优秀文化传承学校和中小学艺术教育特色</w:t>
      </w:r>
      <w:proofErr w:type="gramStart"/>
      <w:r w:rsidRPr="00860352">
        <w:rPr>
          <w:rFonts w:ascii="方正小标宋简体" w:eastAsia="方正小标宋简体" w:hAnsi="仿宋" w:hint="eastAsia"/>
          <w:sz w:val="44"/>
          <w:szCs w:val="44"/>
        </w:rPr>
        <w:t>学校预复评工</w:t>
      </w:r>
      <w:proofErr w:type="gramEnd"/>
      <w:r w:rsidRPr="00860352">
        <w:rPr>
          <w:rFonts w:ascii="方正小标宋简体" w:eastAsia="方正小标宋简体" w:hAnsi="仿宋" w:hint="eastAsia"/>
          <w:sz w:val="44"/>
          <w:szCs w:val="44"/>
        </w:rPr>
        <w:t>作任务表</w:t>
      </w:r>
    </w:p>
    <w:p w:rsidR="00930EA8" w:rsidRDefault="00930EA8" w:rsidP="00930EA8">
      <w:pPr>
        <w:pStyle w:val="Default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30EA8" w:rsidRPr="004E6984" w:rsidRDefault="00930EA8" w:rsidP="00930EA8">
      <w:pPr>
        <w:pStyle w:val="Default"/>
        <w:spacing w:line="580" w:lineRule="exact"/>
        <w:rPr>
          <w:rFonts w:hAnsi="仿宋"/>
          <w:sz w:val="32"/>
          <w:szCs w:val="32"/>
        </w:rPr>
      </w:pPr>
      <w:r w:rsidRPr="004E6984">
        <w:rPr>
          <w:rFonts w:hAnsi="仿宋" w:hint="eastAsia"/>
          <w:sz w:val="32"/>
          <w:szCs w:val="32"/>
        </w:rPr>
        <w:t>地点：</w:t>
      </w:r>
      <w:r>
        <w:rPr>
          <w:rFonts w:hAnsi="仿宋" w:hint="eastAsia"/>
          <w:sz w:val="32"/>
          <w:szCs w:val="32"/>
        </w:rPr>
        <w:t>深圳市中小学艺术教育基地</w:t>
      </w:r>
    </w:p>
    <w:tbl>
      <w:tblPr>
        <w:tblStyle w:val="a6"/>
        <w:tblW w:w="0" w:type="auto"/>
        <w:tblLook w:val="04A0"/>
      </w:tblPr>
      <w:tblGrid>
        <w:gridCol w:w="1101"/>
        <w:gridCol w:w="4580"/>
        <w:gridCol w:w="2841"/>
      </w:tblGrid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Pr="0049301D" w:rsidRDefault="00930EA8" w:rsidP="00D7106A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49301D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580" w:type="dxa"/>
          </w:tcPr>
          <w:p w:rsidR="00930EA8" w:rsidRPr="0049301D" w:rsidRDefault="00930EA8" w:rsidP="00D7106A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49301D">
              <w:rPr>
                <w:rFonts w:hint="eastAsia"/>
                <w:b/>
                <w:sz w:val="32"/>
                <w:szCs w:val="32"/>
              </w:rPr>
              <w:t>任务内容</w:t>
            </w:r>
          </w:p>
        </w:tc>
        <w:tc>
          <w:tcPr>
            <w:tcW w:w="2841" w:type="dxa"/>
          </w:tcPr>
          <w:p w:rsidR="00930EA8" w:rsidRPr="0049301D" w:rsidRDefault="00930EA8" w:rsidP="00D7106A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49301D">
              <w:rPr>
                <w:rFonts w:hint="eastAsia"/>
                <w:b/>
                <w:sz w:val="32"/>
                <w:szCs w:val="32"/>
              </w:rPr>
              <w:t>数量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高清投影及配套设备租赁安装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套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 w:rsidRPr="00ED4A58">
              <w:rPr>
                <w:rFonts w:hint="eastAsia"/>
                <w:sz w:val="32"/>
                <w:szCs w:val="32"/>
              </w:rPr>
              <w:t>摄影录像设备租赁安装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 w:rsidRPr="00ED4A58">
              <w:rPr>
                <w:rFonts w:hint="eastAsia"/>
                <w:sz w:val="32"/>
                <w:szCs w:val="32"/>
              </w:rPr>
              <w:t>1套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会议指示</w:t>
            </w:r>
            <w:proofErr w:type="gramStart"/>
            <w:r>
              <w:rPr>
                <w:rFonts w:hint="eastAsia"/>
                <w:sz w:val="32"/>
                <w:szCs w:val="32"/>
              </w:rPr>
              <w:t>牌设计</w:t>
            </w:r>
            <w:proofErr w:type="gramEnd"/>
            <w:r>
              <w:rPr>
                <w:rFonts w:hint="eastAsia"/>
                <w:sz w:val="32"/>
                <w:szCs w:val="32"/>
              </w:rPr>
              <w:t>制作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会议横幅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条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评分器</w:t>
            </w:r>
            <w:proofErr w:type="gramEnd"/>
            <w:r>
              <w:rPr>
                <w:rFonts w:hint="eastAsia"/>
                <w:sz w:val="32"/>
                <w:szCs w:val="32"/>
              </w:rPr>
              <w:t>租赁及技术调试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工作餐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饮用水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工作人员劳务费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专家评审费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 w:rsidR="00930EA8" w:rsidTr="00D7106A">
        <w:trPr>
          <w:trHeight w:hRule="exact" w:val="851"/>
        </w:trPr>
        <w:tc>
          <w:tcPr>
            <w:tcW w:w="110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80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会务服务工作</w:t>
            </w:r>
          </w:p>
        </w:tc>
        <w:tc>
          <w:tcPr>
            <w:tcW w:w="2841" w:type="dxa"/>
          </w:tcPr>
          <w:p w:rsidR="00930EA8" w:rsidRDefault="00930EA8" w:rsidP="00D710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天</w:t>
            </w:r>
          </w:p>
        </w:tc>
      </w:tr>
    </w:tbl>
    <w:p w:rsidR="00930EA8" w:rsidRDefault="00930EA8" w:rsidP="00930EA8">
      <w:pPr>
        <w:pStyle w:val="Default"/>
        <w:rPr>
          <w:sz w:val="32"/>
          <w:szCs w:val="32"/>
        </w:rPr>
      </w:pPr>
    </w:p>
    <w:p w:rsidR="006E60AA" w:rsidRDefault="006E60AA"/>
    <w:sectPr w:rsidR="006E60AA" w:rsidSect="00306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B4" w:rsidRDefault="004F23B4" w:rsidP="00930EA8">
      <w:r>
        <w:separator/>
      </w:r>
    </w:p>
  </w:endnote>
  <w:endnote w:type="continuationSeparator" w:id="0">
    <w:p w:rsidR="004F23B4" w:rsidRDefault="004F23B4" w:rsidP="0093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B4" w:rsidRDefault="004F23B4" w:rsidP="00930EA8">
      <w:r>
        <w:separator/>
      </w:r>
    </w:p>
  </w:footnote>
  <w:footnote w:type="continuationSeparator" w:id="0">
    <w:p w:rsidR="004F23B4" w:rsidRDefault="004F23B4" w:rsidP="00930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EA8"/>
    <w:rsid w:val="00306DB2"/>
    <w:rsid w:val="004F23B4"/>
    <w:rsid w:val="00542F55"/>
    <w:rsid w:val="006E60AA"/>
    <w:rsid w:val="009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E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930E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uiPriority w:val="99"/>
    <w:rsid w:val="00930EA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table" w:styleId="a6">
    <w:name w:val="Table Grid"/>
    <w:basedOn w:val="a1"/>
    <w:rsid w:val="00930EA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</dc:creator>
  <cp:keywords/>
  <dc:description/>
  <cp:lastModifiedBy>黄婷</cp:lastModifiedBy>
  <cp:revision>2</cp:revision>
  <dcterms:created xsi:type="dcterms:W3CDTF">2020-05-27T07:43:00Z</dcterms:created>
  <dcterms:modified xsi:type="dcterms:W3CDTF">2020-05-27T07:43:00Z</dcterms:modified>
</cp:coreProperties>
</file>